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F6826" w14:textId="77777777" w:rsidR="00B849A3" w:rsidRPr="00B849A3" w:rsidRDefault="00B849A3" w:rsidP="00B849A3">
      <w:pPr>
        <w:pStyle w:val="Heading1"/>
        <w:rPr>
          <w:rFonts w:ascii="Cambria" w:hAnsi="Cambria"/>
        </w:rPr>
      </w:pPr>
      <w:bookmarkStart w:id="0" w:name="_Toc467681490"/>
      <w:bookmarkStart w:id="1" w:name="_GoBack"/>
      <w:bookmarkEnd w:id="1"/>
      <w:r w:rsidRPr="00B849A3">
        <w:rPr>
          <w:rFonts w:ascii="Cambria" w:hAnsi="Cambria"/>
        </w:rPr>
        <w:t>Appendix 2: Module Learning Aims and Objectives</w:t>
      </w:r>
      <w:bookmarkEnd w:id="0"/>
      <w:r w:rsidRPr="00B849A3">
        <w:rPr>
          <w:rFonts w:ascii="Cambria" w:hAnsi="Cambria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603"/>
        <w:gridCol w:w="2394"/>
        <w:gridCol w:w="2694"/>
        <w:gridCol w:w="5124"/>
        <w:gridCol w:w="3133"/>
      </w:tblGrid>
      <w:tr w:rsidR="00B849A3" w:rsidRPr="00E83658" w14:paraId="238970F3" w14:textId="77777777" w:rsidTr="007656F5">
        <w:trPr>
          <w:trHeight w:val="416"/>
          <w:tblHeader/>
        </w:trPr>
        <w:tc>
          <w:tcPr>
            <w:tcW w:w="207" w:type="pct"/>
          </w:tcPr>
          <w:p w14:paraId="4EDB5537" w14:textId="77777777" w:rsidR="00B849A3" w:rsidRPr="00E83658" w:rsidRDefault="00B849A3" w:rsidP="007656F5">
            <w:pPr>
              <w:jc w:val="center"/>
              <w:rPr>
                <w:rFonts w:cs="Arial"/>
                <w:b/>
              </w:rPr>
            </w:pPr>
            <w:r w:rsidRPr="00E83658">
              <w:rPr>
                <w:rFonts w:cs="Arial"/>
                <w:b/>
              </w:rPr>
              <w:t>No.</w:t>
            </w:r>
          </w:p>
        </w:tc>
        <w:tc>
          <w:tcPr>
            <w:tcW w:w="831" w:type="pct"/>
          </w:tcPr>
          <w:p w14:paraId="4F610FE6" w14:textId="77777777" w:rsidR="00B849A3" w:rsidRPr="00E83658" w:rsidRDefault="00B849A3" w:rsidP="007656F5">
            <w:pPr>
              <w:jc w:val="center"/>
              <w:rPr>
                <w:rFonts w:cs="Arial"/>
                <w:b/>
              </w:rPr>
            </w:pPr>
            <w:r w:rsidRPr="00E83658">
              <w:rPr>
                <w:rFonts w:cs="Arial"/>
                <w:b/>
              </w:rPr>
              <w:t>Title</w:t>
            </w:r>
          </w:p>
        </w:tc>
        <w:tc>
          <w:tcPr>
            <w:tcW w:w="978" w:type="pct"/>
          </w:tcPr>
          <w:p w14:paraId="59ABBA21" w14:textId="77777777" w:rsidR="00B849A3" w:rsidRPr="00E83658" w:rsidRDefault="00B849A3" w:rsidP="007656F5">
            <w:pPr>
              <w:spacing w:line="240" w:lineRule="auto"/>
              <w:jc w:val="center"/>
              <w:rPr>
                <w:rFonts w:cs="Arial"/>
                <w:b/>
              </w:rPr>
            </w:pPr>
            <w:r w:rsidRPr="00E83658">
              <w:rPr>
                <w:rFonts w:cs="Arial"/>
                <w:b/>
              </w:rPr>
              <w:t>Learning Aims</w:t>
            </w:r>
          </w:p>
          <w:p w14:paraId="2C105A15" w14:textId="77777777" w:rsidR="00B849A3" w:rsidRPr="00FE5899" w:rsidRDefault="00B849A3" w:rsidP="007656F5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FE5899">
              <w:rPr>
                <w:rFonts w:cs="Arial"/>
                <w:sz w:val="22"/>
                <w:szCs w:val="22"/>
              </w:rPr>
              <w:t>This module aims to…</w:t>
            </w:r>
          </w:p>
        </w:tc>
        <w:tc>
          <w:tcPr>
            <w:tcW w:w="1849" w:type="pct"/>
          </w:tcPr>
          <w:p w14:paraId="0A5CA628" w14:textId="77777777" w:rsidR="00B849A3" w:rsidRPr="00E83658" w:rsidRDefault="00B849A3" w:rsidP="007656F5">
            <w:pPr>
              <w:spacing w:line="240" w:lineRule="auto"/>
              <w:jc w:val="center"/>
              <w:rPr>
                <w:rFonts w:cs="Arial"/>
                <w:b/>
              </w:rPr>
            </w:pPr>
            <w:r w:rsidRPr="00E83658">
              <w:rPr>
                <w:rFonts w:cs="Arial"/>
                <w:b/>
              </w:rPr>
              <w:t>Learning Objectives</w:t>
            </w:r>
            <w:r>
              <w:rPr>
                <w:rFonts w:cs="Arial"/>
                <w:b/>
              </w:rPr>
              <w:t xml:space="preserve"> (building throughout modules where applicable)</w:t>
            </w:r>
          </w:p>
          <w:p w14:paraId="1F5F0DCC" w14:textId="77777777" w:rsidR="00B849A3" w:rsidRPr="00FE5899" w:rsidRDefault="00B849A3" w:rsidP="007656F5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FE5899">
              <w:rPr>
                <w:rFonts w:cs="Arial"/>
                <w:sz w:val="22"/>
                <w:szCs w:val="22"/>
              </w:rPr>
              <w:t>By the end of the module / on return to their workplaces, with use of personal notes and module learning resources and to meet prescribed national standards participants will be able to…</w:t>
            </w:r>
          </w:p>
        </w:tc>
        <w:tc>
          <w:tcPr>
            <w:tcW w:w="1131" w:type="pct"/>
          </w:tcPr>
          <w:p w14:paraId="1CA1069B" w14:textId="77777777" w:rsidR="00B849A3" w:rsidRDefault="00B849A3" w:rsidP="007656F5">
            <w:pPr>
              <w:spacing w:line="240" w:lineRule="auto"/>
              <w:jc w:val="center"/>
              <w:rPr>
                <w:rFonts w:cs="Arial"/>
                <w:b/>
              </w:rPr>
            </w:pPr>
            <w:r w:rsidRPr="00E83658">
              <w:rPr>
                <w:rFonts w:cs="Arial"/>
                <w:b/>
              </w:rPr>
              <w:t>Cross reference with formation criteria</w:t>
            </w:r>
            <w:r>
              <w:rPr>
                <w:rFonts w:cs="Arial"/>
                <w:b/>
              </w:rPr>
              <w:t xml:space="preserve"> </w:t>
            </w:r>
          </w:p>
          <w:p w14:paraId="68872453" w14:textId="77777777" w:rsidR="00B849A3" w:rsidRPr="00FE5899" w:rsidRDefault="00B849A3" w:rsidP="007656F5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FE5899">
              <w:rPr>
                <w:rFonts w:cs="Arial"/>
                <w:sz w:val="22"/>
                <w:szCs w:val="22"/>
              </w:rPr>
              <w:t>Clear link in bold, some linkage not in bold</w:t>
            </w:r>
          </w:p>
        </w:tc>
      </w:tr>
      <w:tr w:rsidR="00B849A3" w:rsidRPr="00E83658" w14:paraId="1EA31DFB" w14:textId="77777777" w:rsidTr="007656F5">
        <w:tc>
          <w:tcPr>
            <w:tcW w:w="207" w:type="pct"/>
          </w:tcPr>
          <w:p w14:paraId="6ABEEA39" w14:textId="77777777" w:rsidR="00B849A3" w:rsidRDefault="00B849A3" w:rsidP="007656F5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C0</w:t>
            </w:r>
          </w:p>
        </w:tc>
        <w:tc>
          <w:tcPr>
            <w:tcW w:w="831" w:type="pct"/>
          </w:tcPr>
          <w:p w14:paraId="392C85A4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Basic awareness</w:t>
            </w:r>
          </w:p>
        </w:tc>
        <w:tc>
          <w:tcPr>
            <w:tcW w:w="978" w:type="pct"/>
          </w:tcPr>
          <w:p w14:paraId="7C0FC4DC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Develop a basic awareness of safeguarding in the context of the Church and Christian pastoral care</w:t>
            </w:r>
          </w:p>
        </w:tc>
        <w:tc>
          <w:tcPr>
            <w:tcW w:w="1849" w:type="pct"/>
          </w:tcPr>
          <w:p w14:paraId="0400156D" w14:textId="77777777" w:rsidR="00B849A3" w:rsidRPr="002854D4" w:rsidRDefault="00B849A3" w:rsidP="00B849A3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cs="Arial"/>
                <w:sz w:val="22"/>
                <w:szCs w:val="22"/>
              </w:rPr>
            </w:pPr>
            <w:r w:rsidRPr="002854D4">
              <w:rPr>
                <w:rFonts w:cs="Arial"/>
                <w:sz w:val="22"/>
                <w:szCs w:val="22"/>
                <w:lang w:val="en-GB"/>
              </w:rPr>
              <w:t>Be able to describe the scope of safeguarding children and adults in the church context</w:t>
            </w:r>
          </w:p>
          <w:p w14:paraId="1242A07C" w14:textId="77777777" w:rsidR="00B849A3" w:rsidRPr="002854D4" w:rsidRDefault="00B849A3" w:rsidP="00B849A3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cs="Arial"/>
                <w:sz w:val="22"/>
                <w:szCs w:val="22"/>
              </w:rPr>
            </w:pPr>
            <w:r w:rsidRPr="002854D4">
              <w:rPr>
                <w:rFonts w:cs="Arial"/>
                <w:sz w:val="22"/>
                <w:szCs w:val="22"/>
                <w:lang w:val="en-GB"/>
              </w:rPr>
              <w:t>Be able to recognise safeguarding concerns</w:t>
            </w:r>
          </w:p>
          <w:p w14:paraId="21137D21" w14:textId="77777777" w:rsidR="00B849A3" w:rsidRPr="002854D4" w:rsidRDefault="00B849A3" w:rsidP="00B849A3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cs="Arial"/>
                <w:sz w:val="22"/>
                <w:szCs w:val="22"/>
              </w:rPr>
            </w:pPr>
            <w:r w:rsidRPr="002854D4">
              <w:rPr>
                <w:rFonts w:cs="Arial"/>
                <w:sz w:val="22"/>
                <w:szCs w:val="22"/>
                <w:lang w:val="en-GB"/>
              </w:rPr>
              <w:t>Be aware of how to respond well to safeguarding information, including who to inform</w:t>
            </w:r>
          </w:p>
          <w:p w14:paraId="03B42ACA" w14:textId="77777777" w:rsidR="00B849A3" w:rsidRPr="002854D4" w:rsidRDefault="00B849A3" w:rsidP="00B849A3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cs="Arial"/>
                <w:sz w:val="22"/>
                <w:szCs w:val="22"/>
              </w:rPr>
            </w:pPr>
            <w:r w:rsidRPr="002854D4">
              <w:rPr>
                <w:rFonts w:cs="Arial"/>
                <w:sz w:val="22"/>
                <w:szCs w:val="22"/>
                <w:lang w:val="en-GB"/>
              </w:rPr>
              <w:t>Be aware of when to make a record, what to include and the boundaries of confidentiality</w:t>
            </w:r>
          </w:p>
        </w:tc>
        <w:tc>
          <w:tcPr>
            <w:tcW w:w="1131" w:type="pct"/>
          </w:tcPr>
          <w:p w14:paraId="31DA4C05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  <w:tr w:rsidR="00B849A3" w:rsidRPr="00E83658" w14:paraId="262ABB95" w14:textId="77777777" w:rsidTr="007656F5">
        <w:tc>
          <w:tcPr>
            <w:tcW w:w="207" w:type="pct"/>
          </w:tcPr>
          <w:p w14:paraId="72C1E891" w14:textId="77777777" w:rsidR="00B849A3" w:rsidRPr="00E83658" w:rsidRDefault="00B849A3" w:rsidP="007656F5">
            <w:pPr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</w:t>
            </w:r>
            <w:r w:rsidRPr="00E83658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831" w:type="pct"/>
          </w:tcPr>
          <w:p w14:paraId="14040055" w14:textId="77777777" w:rsidR="00B849A3" w:rsidRPr="00E83658" w:rsidRDefault="00B849A3" w:rsidP="007656F5">
            <w:pPr>
              <w:jc w:val="left"/>
              <w:rPr>
                <w:rFonts w:cs="Arial"/>
                <w:sz w:val="22"/>
                <w:szCs w:val="22"/>
              </w:rPr>
            </w:pPr>
            <w:r w:rsidRPr="00E83658">
              <w:rPr>
                <w:rFonts w:cs="Arial"/>
                <w:sz w:val="22"/>
                <w:szCs w:val="22"/>
              </w:rPr>
              <w:t>Foundation</w:t>
            </w:r>
          </w:p>
        </w:tc>
        <w:tc>
          <w:tcPr>
            <w:tcW w:w="978" w:type="pct"/>
          </w:tcPr>
          <w:p w14:paraId="788D87E1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E83658">
              <w:rPr>
                <w:rFonts w:cs="Arial"/>
                <w:sz w:val="22"/>
                <w:szCs w:val="22"/>
              </w:rPr>
              <w:t xml:space="preserve">Situate safeguarding in the context of the Church and equip participants with knowledge </w:t>
            </w:r>
            <w:r>
              <w:rPr>
                <w:rFonts w:cs="Arial"/>
                <w:sz w:val="22"/>
                <w:szCs w:val="22"/>
              </w:rPr>
              <w:t>and skills in knowing what, when and how to report concerns</w:t>
            </w:r>
          </w:p>
        </w:tc>
        <w:tc>
          <w:tcPr>
            <w:tcW w:w="1849" w:type="pct"/>
          </w:tcPr>
          <w:p w14:paraId="68A2BC1F" w14:textId="77777777" w:rsidR="00B849A3" w:rsidRPr="00620E52" w:rsidRDefault="00B849A3" w:rsidP="00B849A3">
            <w:pPr>
              <w:numPr>
                <w:ilvl w:val="0"/>
                <w:numId w:val="9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2"/>
              </w:rPr>
            </w:pPr>
            <w:r w:rsidRPr="00620E52">
              <w:rPr>
                <w:rFonts w:eastAsia="Times New Roman"/>
                <w:color w:val="000000"/>
                <w:kern w:val="24"/>
                <w:sz w:val="22"/>
              </w:rPr>
              <w:t>Describe the scope of safeguarding children and adults in the church context.</w:t>
            </w:r>
          </w:p>
          <w:p w14:paraId="4617D4FE" w14:textId="77777777" w:rsidR="00B849A3" w:rsidRPr="00620E52" w:rsidRDefault="00B849A3" w:rsidP="00B849A3">
            <w:pPr>
              <w:numPr>
                <w:ilvl w:val="0"/>
                <w:numId w:val="9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2"/>
              </w:rPr>
            </w:pPr>
            <w:r w:rsidRPr="00620E52">
              <w:rPr>
                <w:rFonts w:eastAsia="Times New Roman"/>
                <w:color w:val="000000"/>
                <w:kern w:val="24"/>
                <w:sz w:val="22"/>
              </w:rPr>
              <w:t>Know the range of current state legislation, statutory guidance and Church of England policies and guidance relevant to safeguarding, and the need to work in partnership with statutory agencies.</w:t>
            </w:r>
          </w:p>
          <w:p w14:paraId="1B52E50C" w14:textId="77777777" w:rsidR="00B849A3" w:rsidRPr="00620E52" w:rsidRDefault="00B849A3" w:rsidP="00B849A3">
            <w:pPr>
              <w:numPr>
                <w:ilvl w:val="0"/>
                <w:numId w:val="9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2"/>
              </w:rPr>
            </w:pPr>
            <w:r w:rsidRPr="00620E52">
              <w:rPr>
                <w:rFonts w:eastAsia="Times New Roman"/>
                <w:color w:val="000000"/>
                <w:kern w:val="24"/>
                <w:sz w:val="22"/>
              </w:rPr>
              <w:t>Describe your personal role and responsibilities in rel</w:t>
            </w:r>
            <w:r>
              <w:rPr>
                <w:rFonts w:eastAsia="Times New Roman"/>
                <w:color w:val="000000"/>
                <w:kern w:val="24"/>
                <w:sz w:val="22"/>
              </w:rPr>
              <w:t>ation to others, including self-</w:t>
            </w:r>
            <w:r w:rsidRPr="00620E52">
              <w:rPr>
                <w:rFonts w:eastAsia="Times New Roman"/>
                <w:color w:val="000000"/>
                <w:kern w:val="24"/>
                <w:sz w:val="22"/>
              </w:rPr>
              <w:t>protection, and who to report safeguarding concerns and information to.</w:t>
            </w:r>
          </w:p>
          <w:p w14:paraId="5629CFDB" w14:textId="77777777" w:rsidR="00B849A3" w:rsidRPr="00620E52" w:rsidRDefault="00B849A3" w:rsidP="00B849A3">
            <w:pPr>
              <w:numPr>
                <w:ilvl w:val="0"/>
                <w:numId w:val="9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2"/>
              </w:rPr>
            </w:pPr>
            <w:r w:rsidRPr="00620E52">
              <w:rPr>
                <w:rFonts w:eastAsia="Times New Roman"/>
                <w:color w:val="000000"/>
                <w:kern w:val="24"/>
                <w:sz w:val="22"/>
              </w:rPr>
              <w:t>Evidence how you respond well to safeguarding information, including who to inform, referral for investigation and the boundaries of confidentiality.</w:t>
            </w:r>
          </w:p>
          <w:p w14:paraId="1D17DDE0" w14:textId="77777777" w:rsidR="00B849A3" w:rsidRPr="00620E52" w:rsidRDefault="00B849A3" w:rsidP="00B849A3">
            <w:pPr>
              <w:numPr>
                <w:ilvl w:val="0"/>
                <w:numId w:val="9"/>
              </w:numPr>
              <w:spacing w:line="240" w:lineRule="auto"/>
              <w:rPr>
                <w:rFonts w:ascii="Times New Roman" w:eastAsia="Times New Roman" w:hAnsi="Times New Roman"/>
              </w:rPr>
            </w:pPr>
            <w:r w:rsidRPr="00620E52">
              <w:rPr>
                <w:rFonts w:eastAsia="Times New Roman"/>
                <w:color w:val="000000"/>
                <w:kern w:val="24"/>
                <w:sz w:val="22"/>
              </w:rPr>
              <w:lastRenderedPageBreak/>
              <w:t>Work safely in your role following C of E</w:t>
            </w:r>
            <w:r>
              <w:rPr>
                <w:rFonts w:eastAsia="Times New Roman"/>
                <w:color w:val="000000"/>
                <w:kern w:val="24"/>
                <w:sz w:val="22"/>
              </w:rPr>
              <w:t xml:space="preserve"> /College/Diocesan/</w:t>
            </w:r>
            <w:r w:rsidRPr="00620E52">
              <w:rPr>
                <w:rFonts w:eastAsia="Times New Roman"/>
                <w:color w:val="000000"/>
                <w:kern w:val="24"/>
                <w:sz w:val="22"/>
              </w:rPr>
              <w:t>Parish preventative practice guidance.</w:t>
            </w:r>
          </w:p>
        </w:tc>
        <w:tc>
          <w:tcPr>
            <w:tcW w:w="1131" w:type="pct"/>
          </w:tcPr>
          <w:p w14:paraId="37A7A1A2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E83658">
              <w:rPr>
                <w:rFonts w:cs="Arial"/>
                <w:b/>
                <w:sz w:val="22"/>
                <w:szCs w:val="22"/>
              </w:rPr>
              <w:lastRenderedPageBreak/>
              <w:t>Level 4</w:t>
            </w:r>
          </w:p>
          <w:p w14:paraId="34F093BA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E83658">
              <w:rPr>
                <w:rFonts w:cs="Arial"/>
                <w:b/>
                <w:sz w:val="22"/>
                <w:szCs w:val="22"/>
              </w:rPr>
              <w:t>*Introduction to Aspects of Pastoral Care</w:t>
            </w:r>
          </w:p>
          <w:p w14:paraId="0C60122D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5CA60663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E83658">
              <w:rPr>
                <w:rFonts w:cs="Arial"/>
                <w:b/>
                <w:sz w:val="22"/>
                <w:szCs w:val="22"/>
              </w:rPr>
              <w:t>*Introduction to Pastoral Care</w:t>
            </w:r>
          </w:p>
          <w:p w14:paraId="684FED16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5D475F20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E83658">
              <w:rPr>
                <w:rFonts w:cs="Arial"/>
                <w:b/>
                <w:sz w:val="22"/>
                <w:szCs w:val="22"/>
              </w:rPr>
              <w:t>Level 5</w:t>
            </w:r>
          </w:p>
          <w:p w14:paraId="16192B50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E83658">
              <w:rPr>
                <w:rFonts w:cs="Arial"/>
                <w:b/>
                <w:sz w:val="22"/>
                <w:szCs w:val="22"/>
              </w:rPr>
              <w:t>*Pastoral Care</w:t>
            </w:r>
          </w:p>
          <w:p w14:paraId="5E9F69FD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  <w:p w14:paraId="24B1E528" w14:textId="77777777" w:rsidR="00B849A3" w:rsidRPr="00F70743" w:rsidRDefault="00B849A3" w:rsidP="007656F5">
            <w:pPr>
              <w:spacing w:line="240" w:lineRule="auto"/>
              <w:jc w:val="left"/>
              <w:rPr>
                <w:rFonts w:cs="Arial"/>
                <w:sz w:val="20"/>
                <w:szCs w:val="22"/>
              </w:rPr>
            </w:pPr>
            <w:r w:rsidRPr="00F70743">
              <w:rPr>
                <w:rFonts w:cs="Arial"/>
                <w:sz w:val="20"/>
                <w:szCs w:val="22"/>
              </w:rPr>
              <w:t>Of possible relevance</w:t>
            </w:r>
          </w:p>
          <w:p w14:paraId="57B0E5A1" w14:textId="77777777" w:rsidR="00B849A3" w:rsidRPr="00F70743" w:rsidRDefault="00B849A3" w:rsidP="007656F5">
            <w:pPr>
              <w:spacing w:line="240" w:lineRule="auto"/>
              <w:jc w:val="left"/>
              <w:rPr>
                <w:rFonts w:cs="Arial"/>
                <w:sz w:val="20"/>
                <w:szCs w:val="22"/>
              </w:rPr>
            </w:pPr>
          </w:p>
          <w:p w14:paraId="386630DF" w14:textId="77777777" w:rsidR="00B849A3" w:rsidRPr="00F70743" w:rsidRDefault="00B849A3" w:rsidP="007656F5">
            <w:pPr>
              <w:spacing w:line="240" w:lineRule="auto"/>
              <w:jc w:val="left"/>
              <w:rPr>
                <w:rFonts w:cs="Arial"/>
                <w:sz w:val="20"/>
                <w:szCs w:val="22"/>
              </w:rPr>
            </w:pPr>
            <w:r w:rsidRPr="00F70743">
              <w:rPr>
                <w:rFonts w:cs="Arial"/>
                <w:sz w:val="20"/>
                <w:szCs w:val="22"/>
              </w:rPr>
              <w:t>Level 4</w:t>
            </w:r>
          </w:p>
          <w:p w14:paraId="436DBD9E" w14:textId="77777777" w:rsidR="00B849A3" w:rsidRPr="00F70743" w:rsidRDefault="00B849A3" w:rsidP="007656F5">
            <w:pPr>
              <w:spacing w:line="240" w:lineRule="auto"/>
              <w:jc w:val="left"/>
              <w:rPr>
                <w:rFonts w:cs="Arial"/>
                <w:sz w:val="20"/>
                <w:szCs w:val="22"/>
              </w:rPr>
            </w:pPr>
            <w:r w:rsidRPr="00F70743">
              <w:rPr>
                <w:rFonts w:cs="Arial"/>
                <w:sz w:val="20"/>
                <w:szCs w:val="22"/>
              </w:rPr>
              <w:t>*Pastoral Care, Ethics and Ministry.</w:t>
            </w:r>
          </w:p>
          <w:p w14:paraId="641031BC" w14:textId="77777777" w:rsidR="00B849A3" w:rsidRPr="00F70743" w:rsidRDefault="00B849A3" w:rsidP="007656F5">
            <w:pPr>
              <w:spacing w:line="240" w:lineRule="auto"/>
              <w:jc w:val="left"/>
              <w:rPr>
                <w:rFonts w:cs="Arial"/>
                <w:sz w:val="20"/>
                <w:szCs w:val="22"/>
              </w:rPr>
            </w:pPr>
          </w:p>
          <w:p w14:paraId="5C50E33E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F70743">
              <w:rPr>
                <w:rFonts w:cs="Arial"/>
                <w:sz w:val="20"/>
                <w:szCs w:val="22"/>
              </w:rPr>
              <w:lastRenderedPageBreak/>
              <w:t>*Human Identity, Theology, Vocation and Professional Practice.</w:t>
            </w:r>
          </w:p>
        </w:tc>
      </w:tr>
      <w:tr w:rsidR="00B849A3" w:rsidRPr="00E83658" w14:paraId="0578ADDD" w14:textId="77777777" w:rsidTr="007656F5">
        <w:tc>
          <w:tcPr>
            <w:tcW w:w="207" w:type="pct"/>
          </w:tcPr>
          <w:p w14:paraId="506B18D9" w14:textId="77777777" w:rsidR="00B849A3" w:rsidRPr="00E83658" w:rsidRDefault="00B849A3" w:rsidP="007656F5">
            <w:pPr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C</w:t>
            </w:r>
            <w:r w:rsidRPr="00E83658"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831" w:type="pct"/>
          </w:tcPr>
          <w:p w14:paraId="37A50EE1" w14:textId="77777777" w:rsidR="00B849A3" w:rsidRPr="00E83658" w:rsidRDefault="00B849A3" w:rsidP="007656F5">
            <w:pPr>
              <w:jc w:val="left"/>
              <w:rPr>
                <w:rFonts w:cs="Arial"/>
                <w:sz w:val="22"/>
                <w:szCs w:val="22"/>
              </w:rPr>
            </w:pPr>
            <w:r w:rsidRPr="00E83658">
              <w:rPr>
                <w:rFonts w:cs="Arial"/>
                <w:sz w:val="22"/>
                <w:szCs w:val="22"/>
              </w:rPr>
              <w:t>Leadership</w:t>
            </w:r>
          </w:p>
        </w:tc>
        <w:tc>
          <w:tcPr>
            <w:tcW w:w="978" w:type="pct"/>
          </w:tcPr>
          <w:p w14:paraId="5238A39B" w14:textId="77777777" w:rsidR="00B849A3" w:rsidRDefault="00B849A3" w:rsidP="007656F5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E83658">
              <w:rPr>
                <w:rFonts w:cs="Arial"/>
                <w:sz w:val="22"/>
                <w:szCs w:val="22"/>
              </w:rPr>
              <w:t xml:space="preserve">Equip </w:t>
            </w:r>
            <w:r>
              <w:rPr>
                <w:rFonts w:cs="Arial"/>
                <w:sz w:val="22"/>
                <w:szCs w:val="22"/>
              </w:rPr>
              <w:t>parish officers</w:t>
            </w:r>
            <w:r w:rsidRPr="00E83658">
              <w:rPr>
                <w:rFonts w:cs="Arial"/>
                <w:sz w:val="22"/>
                <w:szCs w:val="22"/>
              </w:rPr>
              <w:t xml:space="preserve"> to embed healthy </w:t>
            </w:r>
            <w:r>
              <w:rPr>
                <w:rFonts w:cs="Arial"/>
                <w:sz w:val="22"/>
                <w:szCs w:val="22"/>
              </w:rPr>
              <w:t>parish</w:t>
            </w:r>
            <w:r w:rsidRPr="00E83658">
              <w:rPr>
                <w:rFonts w:cs="Arial"/>
                <w:sz w:val="22"/>
                <w:szCs w:val="22"/>
              </w:rPr>
              <w:t xml:space="preserve"> safeguarding practice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61E9514A" w14:textId="77777777" w:rsidR="00B849A3" w:rsidRDefault="00B849A3" w:rsidP="007656F5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  <w:p w14:paraId="4EE077DF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</w:t>
            </w:r>
            <w:r w:rsidRPr="00E83658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explore t</w:t>
            </w:r>
            <w:r w:rsidRPr="00E83658">
              <w:rPr>
                <w:rFonts w:cs="Arial"/>
                <w:sz w:val="22"/>
                <w:szCs w:val="22"/>
              </w:rPr>
              <w:t xml:space="preserve">he </w:t>
            </w:r>
            <w:r>
              <w:rPr>
                <w:rFonts w:cs="Arial"/>
                <w:sz w:val="22"/>
                <w:szCs w:val="22"/>
              </w:rPr>
              <w:t>roles and</w:t>
            </w:r>
            <w:r w:rsidRPr="00E83658">
              <w:rPr>
                <w:rFonts w:cs="Arial"/>
                <w:sz w:val="22"/>
                <w:szCs w:val="22"/>
              </w:rPr>
              <w:t xml:space="preserve"> personal vulnerabilities of </w:t>
            </w:r>
            <w:r>
              <w:rPr>
                <w:rFonts w:cs="Arial"/>
                <w:sz w:val="22"/>
                <w:szCs w:val="22"/>
              </w:rPr>
              <w:t xml:space="preserve">parish officers in </w:t>
            </w:r>
            <w:r w:rsidRPr="00E83658">
              <w:rPr>
                <w:rFonts w:cs="Arial"/>
                <w:sz w:val="22"/>
                <w:szCs w:val="22"/>
              </w:rPr>
              <w:t xml:space="preserve">implementing </w:t>
            </w:r>
            <w:r>
              <w:rPr>
                <w:rFonts w:cs="Arial"/>
                <w:sz w:val="22"/>
                <w:szCs w:val="22"/>
              </w:rPr>
              <w:t>parish</w:t>
            </w:r>
            <w:r w:rsidRPr="00E83658">
              <w:rPr>
                <w:rFonts w:cs="Arial"/>
                <w:sz w:val="22"/>
                <w:szCs w:val="22"/>
              </w:rPr>
              <w:t xml:space="preserve"> safeguarding procedures and responding to serious situations.</w:t>
            </w:r>
          </w:p>
          <w:p w14:paraId="146386BF" w14:textId="77777777" w:rsidR="00B849A3" w:rsidRDefault="00B849A3" w:rsidP="007656F5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  <w:p w14:paraId="493513F8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849" w:type="pct"/>
          </w:tcPr>
          <w:p w14:paraId="144BEEFB" w14:textId="77777777" w:rsidR="00B849A3" w:rsidRPr="00620E52" w:rsidRDefault="00B849A3" w:rsidP="00B849A3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textAlignment w:val="baseline"/>
              <w:rPr>
                <w:rFonts w:eastAsia="Times New Roman" w:cs="Calibri"/>
                <w:sz w:val="22"/>
                <w:szCs w:val="20"/>
              </w:rPr>
            </w:pPr>
            <w:r w:rsidRPr="00620E52">
              <w:rPr>
                <w:rFonts w:eastAsia="Times New Roman" w:cs="Calibri"/>
                <w:color w:val="000000"/>
                <w:sz w:val="22"/>
                <w:szCs w:val="20"/>
              </w:rPr>
              <w:t>List key statutory sector partners and know how to contact those relevant to your current work.</w:t>
            </w:r>
          </w:p>
          <w:p w14:paraId="401BDD83" w14:textId="77777777" w:rsidR="00B849A3" w:rsidRPr="00620E52" w:rsidRDefault="00B849A3" w:rsidP="00B849A3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textAlignment w:val="baseline"/>
              <w:rPr>
                <w:rFonts w:eastAsia="Times New Roman" w:cs="Calibri"/>
                <w:sz w:val="22"/>
                <w:szCs w:val="20"/>
              </w:rPr>
            </w:pPr>
            <w:r w:rsidRPr="00620E52">
              <w:rPr>
                <w:rFonts w:eastAsia="Times New Roman" w:cs="Calibri"/>
                <w:color w:val="000000"/>
                <w:sz w:val="22"/>
                <w:szCs w:val="20"/>
              </w:rPr>
              <w:t>Name diocesan/TEI/Cathedral partners, including the Diocesan Safeguarding Adviser or equivalent</w:t>
            </w:r>
          </w:p>
          <w:p w14:paraId="080DCBA0" w14:textId="77777777" w:rsidR="00B849A3" w:rsidRPr="00620E52" w:rsidRDefault="00B849A3" w:rsidP="00B849A3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textAlignment w:val="baseline"/>
              <w:rPr>
                <w:rFonts w:eastAsia="Times New Roman" w:cs="Calibri"/>
                <w:sz w:val="22"/>
                <w:szCs w:val="20"/>
              </w:rPr>
            </w:pPr>
            <w:r w:rsidRPr="00620E52">
              <w:rPr>
                <w:rFonts w:eastAsia="Times New Roman" w:cs="Calibri"/>
                <w:color w:val="000000"/>
                <w:sz w:val="22"/>
                <w:szCs w:val="20"/>
              </w:rPr>
              <w:t xml:space="preserve">Describe diocesan safeguarding processes for responding to serious safeguarding situations, responding to </w:t>
            </w:r>
            <w:r>
              <w:rPr>
                <w:rFonts w:eastAsia="Times New Roman" w:cs="Calibri"/>
                <w:color w:val="000000"/>
                <w:sz w:val="22"/>
                <w:szCs w:val="20"/>
              </w:rPr>
              <w:t xml:space="preserve">children and adults (including </w:t>
            </w:r>
            <w:r w:rsidRPr="00620E52">
              <w:rPr>
                <w:rFonts w:eastAsia="Times New Roman" w:cs="Calibri"/>
                <w:color w:val="000000"/>
                <w:sz w:val="22"/>
                <w:szCs w:val="20"/>
              </w:rPr>
              <w:t>survivors</w:t>
            </w:r>
            <w:r>
              <w:rPr>
                <w:rFonts w:eastAsia="Times New Roman" w:cs="Calibri"/>
                <w:color w:val="000000"/>
                <w:sz w:val="22"/>
                <w:szCs w:val="20"/>
              </w:rPr>
              <w:t>)</w:t>
            </w:r>
            <w:r w:rsidRPr="00620E52">
              <w:rPr>
                <w:rFonts w:eastAsia="Times New Roman" w:cs="Calibri"/>
                <w:color w:val="000000"/>
                <w:sz w:val="22"/>
                <w:szCs w:val="20"/>
              </w:rPr>
              <w:t xml:space="preserve"> and referral to other agencies; managing posers of risk and review of safe working practices.</w:t>
            </w:r>
          </w:p>
          <w:p w14:paraId="14497538" w14:textId="77777777" w:rsidR="00B849A3" w:rsidRPr="00620E52" w:rsidRDefault="00B849A3" w:rsidP="00B849A3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textAlignment w:val="baseline"/>
              <w:rPr>
                <w:rFonts w:eastAsia="Times New Roman" w:cs="Calibri"/>
                <w:sz w:val="22"/>
                <w:szCs w:val="20"/>
              </w:rPr>
            </w:pPr>
            <w:r w:rsidRPr="00620E52">
              <w:rPr>
                <w:rFonts w:eastAsia="Times New Roman" w:cs="Calibri"/>
                <w:sz w:val="22"/>
                <w:szCs w:val="20"/>
              </w:rPr>
              <w:t>Demonstrate the accurate recording and safe storage of safeguarding information.</w:t>
            </w:r>
          </w:p>
          <w:p w14:paraId="6122B2BE" w14:textId="77777777" w:rsidR="00B849A3" w:rsidRPr="00620E52" w:rsidRDefault="00B849A3" w:rsidP="00B849A3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620E52">
              <w:rPr>
                <w:rFonts w:eastAsia="Times New Roman" w:cs="Calibri"/>
                <w:sz w:val="22"/>
                <w:szCs w:val="20"/>
              </w:rPr>
              <w:t>Undertake an annual audit and review of TEI/diocese/cathedral/parish safer working practices.</w:t>
            </w:r>
          </w:p>
        </w:tc>
        <w:tc>
          <w:tcPr>
            <w:tcW w:w="1135" w:type="pct"/>
          </w:tcPr>
          <w:p w14:paraId="0B301538" w14:textId="77777777" w:rsidR="00B849A3" w:rsidRPr="00E83658" w:rsidRDefault="00B849A3" w:rsidP="007656F5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E83658">
              <w:rPr>
                <w:rFonts w:cs="Arial"/>
                <w:b/>
                <w:sz w:val="22"/>
                <w:szCs w:val="22"/>
              </w:rPr>
              <w:t>Level 5</w:t>
            </w:r>
          </w:p>
          <w:p w14:paraId="4EAAB1ED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E83658">
              <w:rPr>
                <w:rFonts w:cs="Arial"/>
                <w:b/>
                <w:sz w:val="22"/>
                <w:szCs w:val="22"/>
              </w:rPr>
              <w:t>*Practical Theology and Pastoral Care</w:t>
            </w:r>
          </w:p>
        </w:tc>
      </w:tr>
      <w:tr w:rsidR="00B849A3" w:rsidRPr="00E83658" w14:paraId="5CEB5364" w14:textId="77777777" w:rsidTr="007656F5">
        <w:tc>
          <w:tcPr>
            <w:tcW w:w="207" w:type="pct"/>
          </w:tcPr>
          <w:p w14:paraId="01B2A5D2" w14:textId="77777777" w:rsidR="00B849A3" w:rsidRDefault="00B849A3" w:rsidP="007656F5">
            <w:pPr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C3</w:t>
            </w:r>
          </w:p>
        </w:tc>
        <w:tc>
          <w:tcPr>
            <w:tcW w:w="831" w:type="pct"/>
          </w:tcPr>
          <w:p w14:paraId="3D90150C" w14:textId="77777777" w:rsidR="00B849A3" w:rsidRPr="00E83658" w:rsidRDefault="00B849A3" w:rsidP="007656F5">
            <w:p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Foundation/leadership for ministers</w:t>
            </w:r>
          </w:p>
          <w:p w14:paraId="5B844A32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978" w:type="pct"/>
          </w:tcPr>
          <w:p w14:paraId="7D1F5307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E83658">
              <w:rPr>
                <w:rFonts w:cs="Arial"/>
                <w:sz w:val="22"/>
                <w:szCs w:val="22"/>
              </w:rPr>
              <w:t xml:space="preserve">Equip incumbents, licensed and </w:t>
            </w:r>
            <w:proofErr w:type="spellStart"/>
            <w:r w:rsidRPr="00E83658">
              <w:rPr>
                <w:rFonts w:cs="Arial"/>
                <w:sz w:val="22"/>
                <w:szCs w:val="22"/>
              </w:rPr>
              <w:t>authorised</w:t>
            </w:r>
            <w:proofErr w:type="spellEnd"/>
            <w:r w:rsidRPr="00E83658">
              <w:rPr>
                <w:rFonts w:cs="Arial"/>
                <w:sz w:val="22"/>
                <w:szCs w:val="22"/>
              </w:rPr>
              <w:t xml:space="preserve"> ministers to embed healthy parish safeguardi</w:t>
            </w:r>
            <w:r>
              <w:rPr>
                <w:rFonts w:cs="Arial"/>
                <w:sz w:val="22"/>
                <w:szCs w:val="22"/>
              </w:rPr>
              <w:t xml:space="preserve">ng </w:t>
            </w:r>
            <w:proofErr w:type="gramStart"/>
            <w:r>
              <w:rPr>
                <w:rFonts w:cs="Arial"/>
                <w:sz w:val="22"/>
                <w:szCs w:val="22"/>
              </w:rPr>
              <w:t>practice  and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respond well to safeguarding situations</w:t>
            </w:r>
          </w:p>
        </w:tc>
        <w:tc>
          <w:tcPr>
            <w:tcW w:w="1849" w:type="pct"/>
          </w:tcPr>
          <w:p w14:paraId="35C11ED7" w14:textId="77777777" w:rsidR="00B849A3" w:rsidRPr="00620E52" w:rsidRDefault="00B849A3" w:rsidP="00B849A3">
            <w:pPr>
              <w:pStyle w:val="ListParagraph"/>
              <w:numPr>
                <w:ilvl w:val="0"/>
                <w:numId w:val="6"/>
              </w:numPr>
              <w:spacing w:line="240" w:lineRule="auto"/>
              <w:jc w:val="left"/>
              <w:rPr>
                <w:sz w:val="22"/>
                <w:szCs w:val="20"/>
              </w:rPr>
            </w:pPr>
            <w:r w:rsidRPr="00620E52">
              <w:rPr>
                <w:sz w:val="22"/>
                <w:szCs w:val="20"/>
              </w:rPr>
              <w:t>Be aware of the scope of safeguarding children and adults in the church context.</w:t>
            </w:r>
          </w:p>
          <w:p w14:paraId="4CC8FC24" w14:textId="77777777" w:rsidR="00B849A3" w:rsidRPr="00620E52" w:rsidRDefault="00B849A3" w:rsidP="00B849A3">
            <w:pPr>
              <w:pStyle w:val="ListParagraph"/>
              <w:numPr>
                <w:ilvl w:val="0"/>
                <w:numId w:val="6"/>
              </w:numPr>
              <w:spacing w:line="240" w:lineRule="auto"/>
              <w:jc w:val="left"/>
              <w:rPr>
                <w:sz w:val="22"/>
                <w:szCs w:val="20"/>
              </w:rPr>
            </w:pPr>
            <w:r w:rsidRPr="00620E52">
              <w:rPr>
                <w:sz w:val="22"/>
                <w:szCs w:val="20"/>
              </w:rPr>
              <w:t xml:space="preserve">Be aware of the range of current state legislation, statutory guidance and Church of England policies/guidance and the need to work in partnership with statutory agencies.  </w:t>
            </w:r>
          </w:p>
          <w:p w14:paraId="557DC958" w14:textId="77777777" w:rsidR="00B849A3" w:rsidRPr="00620E52" w:rsidRDefault="00B849A3" w:rsidP="00B849A3">
            <w:pPr>
              <w:pStyle w:val="ListParagraph"/>
              <w:numPr>
                <w:ilvl w:val="0"/>
                <w:numId w:val="6"/>
              </w:numPr>
              <w:spacing w:line="240" w:lineRule="auto"/>
              <w:jc w:val="left"/>
              <w:rPr>
                <w:sz w:val="22"/>
                <w:szCs w:val="20"/>
              </w:rPr>
            </w:pPr>
            <w:r w:rsidRPr="00620E52">
              <w:rPr>
                <w:sz w:val="22"/>
                <w:szCs w:val="20"/>
              </w:rPr>
              <w:t xml:space="preserve">Describe ways to work in partnership within the diocese and with external agencies. List key statutory sector partners and know how to contact those relevant to your current work. </w:t>
            </w:r>
          </w:p>
          <w:p w14:paraId="55A20DC2" w14:textId="77777777" w:rsidR="00B849A3" w:rsidRPr="00620E52" w:rsidRDefault="00B849A3" w:rsidP="00B849A3">
            <w:pPr>
              <w:pStyle w:val="ListParagraph"/>
              <w:numPr>
                <w:ilvl w:val="0"/>
                <w:numId w:val="6"/>
              </w:numPr>
              <w:spacing w:line="240" w:lineRule="auto"/>
              <w:jc w:val="left"/>
              <w:rPr>
                <w:sz w:val="22"/>
                <w:szCs w:val="20"/>
              </w:rPr>
            </w:pPr>
            <w:r w:rsidRPr="00620E52">
              <w:rPr>
                <w:sz w:val="22"/>
                <w:szCs w:val="20"/>
              </w:rPr>
              <w:t>Be equipped to ensure senior staff and the DSA are informed of all parish safeguarding issues.</w:t>
            </w:r>
          </w:p>
          <w:p w14:paraId="44F6AEAF" w14:textId="77777777" w:rsidR="00B849A3" w:rsidRPr="00620E52" w:rsidRDefault="00B849A3" w:rsidP="00B849A3">
            <w:pPr>
              <w:pStyle w:val="ListParagraph"/>
              <w:numPr>
                <w:ilvl w:val="0"/>
                <w:numId w:val="6"/>
              </w:numPr>
              <w:spacing w:line="240" w:lineRule="auto"/>
              <w:jc w:val="left"/>
              <w:rPr>
                <w:sz w:val="22"/>
                <w:szCs w:val="20"/>
              </w:rPr>
            </w:pPr>
            <w:r w:rsidRPr="00620E52">
              <w:rPr>
                <w:sz w:val="22"/>
                <w:szCs w:val="20"/>
              </w:rPr>
              <w:lastRenderedPageBreak/>
              <w:t xml:space="preserve">Be able to explain personal roles and responsibilities as incumbent/priest-in-charge/curate/licensed or </w:t>
            </w:r>
            <w:proofErr w:type="spellStart"/>
            <w:r w:rsidRPr="00620E52">
              <w:rPr>
                <w:sz w:val="22"/>
                <w:szCs w:val="20"/>
              </w:rPr>
              <w:t>authorised</w:t>
            </w:r>
            <w:proofErr w:type="spellEnd"/>
            <w:r w:rsidRPr="00620E52">
              <w:rPr>
                <w:sz w:val="22"/>
                <w:szCs w:val="20"/>
              </w:rPr>
              <w:t xml:space="preserve"> minister. </w:t>
            </w:r>
          </w:p>
          <w:p w14:paraId="469835EF" w14:textId="77777777" w:rsidR="00B849A3" w:rsidRPr="00620E52" w:rsidRDefault="00B849A3" w:rsidP="00B849A3">
            <w:pPr>
              <w:pStyle w:val="ListParagraph"/>
              <w:numPr>
                <w:ilvl w:val="0"/>
                <w:numId w:val="6"/>
              </w:numPr>
              <w:spacing w:line="240" w:lineRule="auto"/>
              <w:jc w:val="left"/>
              <w:rPr>
                <w:sz w:val="22"/>
                <w:szCs w:val="20"/>
              </w:rPr>
            </w:pPr>
            <w:r w:rsidRPr="00620E52">
              <w:rPr>
                <w:sz w:val="22"/>
                <w:szCs w:val="20"/>
              </w:rPr>
              <w:t>Be aware of how you respond well to safeguarding information, including who to inform, referral for investigation and the boundaries of confidentiality.</w:t>
            </w:r>
          </w:p>
          <w:p w14:paraId="5859DACE" w14:textId="77777777" w:rsidR="00B849A3" w:rsidRPr="00620E52" w:rsidRDefault="00B849A3" w:rsidP="00B849A3">
            <w:pPr>
              <w:pStyle w:val="ListParagraph"/>
              <w:numPr>
                <w:ilvl w:val="0"/>
                <w:numId w:val="6"/>
              </w:numPr>
              <w:spacing w:line="240" w:lineRule="auto"/>
              <w:jc w:val="left"/>
              <w:rPr>
                <w:sz w:val="22"/>
                <w:szCs w:val="20"/>
              </w:rPr>
            </w:pPr>
            <w:r w:rsidRPr="00620E52">
              <w:rPr>
                <w:sz w:val="22"/>
                <w:szCs w:val="20"/>
              </w:rPr>
              <w:t>Describe diocesan safeguarding processes for responding to serious safeguarding situations, responding to</w:t>
            </w:r>
            <w:r>
              <w:rPr>
                <w:sz w:val="22"/>
                <w:szCs w:val="20"/>
              </w:rPr>
              <w:t xml:space="preserve"> children and adults (including </w:t>
            </w:r>
            <w:r w:rsidRPr="00620E52">
              <w:rPr>
                <w:sz w:val="22"/>
                <w:szCs w:val="20"/>
              </w:rPr>
              <w:t>survivors</w:t>
            </w:r>
            <w:r>
              <w:rPr>
                <w:sz w:val="22"/>
                <w:szCs w:val="20"/>
              </w:rPr>
              <w:t>)</w:t>
            </w:r>
            <w:r w:rsidRPr="00620E52">
              <w:rPr>
                <w:sz w:val="22"/>
                <w:szCs w:val="20"/>
              </w:rPr>
              <w:t xml:space="preserve"> and referral to other agencies; managing risk and review of safe working practices.</w:t>
            </w:r>
          </w:p>
          <w:p w14:paraId="0A2BE788" w14:textId="77777777" w:rsidR="00B849A3" w:rsidRPr="00620E52" w:rsidRDefault="00B849A3" w:rsidP="00B849A3">
            <w:pPr>
              <w:pStyle w:val="ListParagraph"/>
              <w:numPr>
                <w:ilvl w:val="0"/>
                <w:numId w:val="6"/>
              </w:numPr>
              <w:spacing w:line="240" w:lineRule="auto"/>
              <w:jc w:val="left"/>
              <w:rPr>
                <w:sz w:val="22"/>
                <w:szCs w:val="20"/>
              </w:rPr>
            </w:pPr>
            <w:r w:rsidRPr="00620E52">
              <w:rPr>
                <w:sz w:val="22"/>
                <w:szCs w:val="20"/>
              </w:rPr>
              <w:t>Demonstrate the accurate recording and safe storage of safeguarding information.</w:t>
            </w:r>
          </w:p>
          <w:p w14:paraId="515E05F3" w14:textId="77777777" w:rsidR="00B849A3" w:rsidRPr="00620E52" w:rsidRDefault="00B849A3" w:rsidP="00B849A3">
            <w:pPr>
              <w:pStyle w:val="ListParagraph"/>
              <w:numPr>
                <w:ilvl w:val="0"/>
                <w:numId w:val="6"/>
              </w:numPr>
              <w:spacing w:line="240" w:lineRule="auto"/>
              <w:jc w:val="left"/>
              <w:rPr>
                <w:sz w:val="22"/>
                <w:szCs w:val="20"/>
              </w:rPr>
            </w:pPr>
            <w:r w:rsidRPr="00620E52">
              <w:rPr>
                <w:sz w:val="22"/>
                <w:szCs w:val="20"/>
              </w:rPr>
              <w:t xml:space="preserve">Work safely in your role following policy and preventative practice guidance.  </w:t>
            </w:r>
          </w:p>
          <w:p w14:paraId="1F17284D" w14:textId="77777777" w:rsidR="00B849A3" w:rsidRPr="00620E52" w:rsidRDefault="00B849A3" w:rsidP="00B849A3">
            <w:pPr>
              <w:pStyle w:val="ListParagraph"/>
              <w:numPr>
                <w:ilvl w:val="0"/>
                <w:numId w:val="6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620E52">
              <w:rPr>
                <w:sz w:val="22"/>
                <w:szCs w:val="20"/>
              </w:rPr>
              <w:t>Undertake an annual audit and review of parish/cathedral safer working practices.</w:t>
            </w:r>
          </w:p>
        </w:tc>
        <w:tc>
          <w:tcPr>
            <w:tcW w:w="1135" w:type="pct"/>
          </w:tcPr>
          <w:p w14:paraId="5671D076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E83658">
              <w:rPr>
                <w:rFonts w:cs="Arial"/>
                <w:b/>
                <w:sz w:val="22"/>
                <w:szCs w:val="22"/>
              </w:rPr>
              <w:lastRenderedPageBreak/>
              <w:t>Level 4</w:t>
            </w:r>
          </w:p>
          <w:p w14:paraId="67572B70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E83658">
              <w:rPr>
                <w:rFonts w:cs="Arial"/>
                <w:b/>
                <w:sz w:val="22"/>
                <w:szCs w:val="22"/>
              </w:rPr>
              <w:t>*Introduction to Aspects of Pastoral Care</w:t>
            </w:r>
          </w:p>
          <w:p w14:paraId="162A4919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6F42FCA6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E83658">
              <w:rPr>
                <w:rFonts w:cs="Arial"/>
                <w:b/>
                <w:sz w:val="22"/>
                <w:szCs w:val="22"/>
              </w:rPr>
              <w:t>*Introduction to Pastoral Care</w:t>
            </w:r>
          </w:p>
          <w:p w14:paraId="77E371D3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6B929FDD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E83658">
              <w:rPr>
                <w:rFonts w:cs="Arial"/>
                <w:b/>
                <w:sz w:val="22"/>
                <w:szCs w:val="22"/>
              </w:rPr>
              <w:t>Level 5</w:t>
            </w:r>
          </w:p>
          <w:p w14:paraId="730BD6FF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E83658">
              <w:rPr>
                <w:rFonts w:cs="Arial"/>
                <w:b/>
                <w:sz w:val="22"/>
                <w:szCs w:val="22"/>
              </w:rPr>
              <w:t>*Pastoral Care</w:t>
            </w:r>
          </w:p>
          <w:p w14:paraId="2843DC44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4E65D845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E83658">
              <w:rPr>
                <w:rFonts w:cs="Arial"/>
                <w:b/>
                <w:sz w:val="22"/>
                <w:szCs w:val="22"/>
              </w:rPr>
              <w:t>*Practical Theology and Pastoral Care</w:t>
            </w:r>
          </w:p>
          <w:p w14:paraId="3426B86B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4C7DA32F" w14:textId="77777777" w:rsidR="00B849A3" w:rsidRPr="00F70743" w:rsidRDefault="00B849A3" w:rsidP="007656F5">
            <w:pPr>
              <w:spacing w:line="240" w:lineRule="auto"/>
              <w:jc w:val="left"/>
              <w:rPr>
                <w:rFonts w:cs="Arial"/>
                <w:sz w:val="20"/>
                <w:szCs w:val="22"/>
              </w:rPr>
            </w:pPr>
            <w:r w:rsidRPr="00F70743">
              <w:rPr>
                <w:rFonts w:cs="Arial"/>
                <w:sz w:val="20"/>
                <w:szCs w:val="22"/>
              </w:rPr>
              <w:t>Of possible relevance</w:t>
            </w:r>
          </w:p>
          <w:p w14:paraId="0AEA1267" w14:textId="77777777" w:rsidR="00B849A3" w:rsidRPr="00F70743" w:rsidRDefault="00B849A3" w:rsidP="007656F5">
            <w:pPr>
              <w:spacing w:line="240" w:lineRule="auto"/>
              <w:jc w:val="left"/>
              <w:rPr>
                <w:rFonts w:cs="Arial"/>
                <w:sz w:val="20"/>
                <w:szCs w:val="22"/>
              </w:rPr>
            </w:pPr>
          </w:p>
          <w:p w14:paraId="50D0A21A" w14:textId="77777777" w:rsidR="00B849A3" w:rsidRPr="00F70743" w:rsidRDefault="00B849A3" w:rsidP="007656F5">
            <w:pPr>
              <w:spacing w:line="240" w:lineRule="auto"/>
              <w:jc w:val="left"/>
              <w:rPr>
                <w:rFonts w:cs="Arial"/>
                <w:sz w:val="20"/>
                <w:szCs w:val="22"/>
              </w:rPr>
            </w:pPr>
            <w:r w:rsidRPr="00F70743">
              <w:rPr>
                <w:rFonts w:cs="Arial"/>
                <w:sz w:val="20"/>
                <w:szCs w:val="22"/>
              </w:rPr>
              <w:lastRenderedPageBreak/>
              <w:t>Level 4</w:t>
            </w:r>
          </w:p>
          <w:p w14:paraId="6EE7B17C" w14:textId="77777777" w:rsidR="00B849A3" w:rsidRPr="00F70743" w:rsidRDefault="00B849A3" w:rsidP="007656F5">
            <w:pPr>
              <w:spacing w:line="240" w:lineRule="auto"/>
              <w:jc w:val="left"/>
              <w:rPr>
                <w:rFonts w:cs="Arial"/>
                <w:sz w:val="20"/>
                <w:szCs w:val="22"/>
              </w:rPr>
            </w:pPr>
            <w:r w:rsidRPr="00F70743">
              <w:rPr>
                <w:rFonts w:cs="Arial"/>
                <w:sz w:val="20"/>
                <w:szCs w:val="22"/>
              </w:rPr>
              <w:t>*Pastoral Care, Ethics and Ministry.</w:t>
            </w:r>
          </w:p>
          <w:p w14:paraId="4990CD6B" w14:textId="77777777" w:rsidR="00B849A3" w:rsidRPr="00F70743" w:rsidRDefault="00B849A3" w:rsidP="007656F5">
            <w:pPr>
              <w:spacing w:line="240" w:lineRule="auto"/>
              <w:jc w:val="left"/>
              <w:rPr>
                <w:rFonts w:cs="Arial"/>
                <w:sz w:val="20"/>
                <w:szCs w:val="22"/>
              </w:rPr>
            </w:pPr>
          </w:p>
          <w:p w14:paraId="532566F3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F70743">
              <w:rPr>
                <w:rFonts w:cs="Arial"/>
                <w:sz w:val="20"/>
                <w:szCs w:val="22"/>
              </w:rPr>
              <w:t>*Human Identity, Theology, Vocation and Professional Practice.</w:t>
            </w:r>
          </w:p>
        </w:tc>
      </w:tr>
      <w:tr w:rsidR="00B849A3" w:rsidRPr="00E83658" w14:paraId="6E3D6857" w14:textId="77777777" w:rsidTr="007656F5">
        <w:tc>
          <w:tcPr>
            <w:tcW w:w="207" w:type="pct"/>
          </w:tcPr>
          <w:p w14:paraId="4AEAF85F" w14:textId="77777777" w:rsidR="00B849A3" w:rsidRPr="00E64EFC" w:rsidRDefault="00B849A3" w:rsidP="007656F5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E83658">
              <w:rPr>
                <w:rFonts w:cs="Arial"/>
                <w:sz w:val="22"/>
                <w:szCs w:val="22"/>
              </w:rPr>
              <w:lastRenderedPageBreak/>
              <w:br w:type="page"/>
            </w:r>
            <w:r w:rsidRPr="00E64EFC">
              <w:rPr>
                <w:rFonts w:cs="Arial"/>
                <w:b/>
                <w:sz w:val="22"/>
                <w:szCs w:val="22"/>
              </w:rPr>
              <w:t>C4</w:t>
            </w:r>
          </w:p>
        </w:tc>
        <w:tc>
          <w:tcPr>
            <w:tcW w:w="831" w:type="pct"/>
          </w:tcPr>
          <w:p w14:paraId="33473492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E83658">
              <w:rPr>
                <w:rFonts w:cs="Arial"/>
                <w:sz w:val="22"/>
                <w:szCs w:val="22"/>
              </w:rPr>
              <w:t>Foundation/</w:t>
            </w:r>
          </w:p>
          <w:p w14:paraId="4DB899A2" w14:textId="77777777" w:rsidR="00B849A3" w:rsidRPr="00CA7760" w:rsidRDefault="00B849A3" w:rsidP="007656F5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E83658">
              <w:rPr>
                <w:rFonts w:cs="Arial"/>
                <w:sz w:val="22"/>
                <w:szCs w:val="22"/>
              </w:rPr>
              <w:t>leadership for Bishop</w:t>
            </w:r>
            <w:r>
              <w:rPr>
                <w:rFonts w:cs="Arial"/>
                <w:sz w:val="22"/>
                <w:szCs w:val="22"/>
              </w:rPr>
              <w:t>s, Deans and Senior Staff teams</w:t>
            </w:r>
          </w:p>
        </w:tc>
        <w:tc>
          <w:tcPr>
            <w:tcW w:w="978" w:type="pct"/>
          </w:tcPr>
          <w:p w14:paraId="3DEAB877" w14:textId="77777777" w:rsidR="00B849A3" w:rsidRDefault="00B849A3" w:rsidP="007656F5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E83658">
              <w:rPr>
                <w:rFonts w:cs="Arial"/>
                <w:sz w:val="22"/>
                <w:szCs w:val="22"/>
              </w:rPr>
              <w:t>Equip the bishop and senior team to embed healthy safeguarding practice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70B3742F" w14:textId="77777777" w:rsidR="00B849A3" w:rsidRDefault="00B849A3" w:rsidP="007656F5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  <w:p w14:paraId="2F7D2FCD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Explore the </w:t>
            </w:r>
            <w:r w:rsidRPr="00E83658">
              <w:rPr>
                <w:rFonts w:cs="Arial"/>
                <w:sz w:val="22"/>
                <w:szCs w:val="22"/>
              </w:rPr>
              <w:t>role</w:t>
            </w:r>
            <w:r>
              <w:rPr>
                <w:rFonts w:cs="Arial"/>
                <w:sz w:val="22"/>
                <w:szCs w:val="22"/>
              </w:rPr>
              <w:t>s and vulnerabilities</w:t>
            </w:r>
            <w:r w:rsidRPr="00E83658">
              <w:rPr>
                <w:rFonts w:cs="Arial"/>
                <w:sz w:val="22"/>
                <w:szCs w:val="22"/>
              </w:rPr>
              <w:t xml:space="preserve"> of senior diocesan officers in implementing diocesan safeguarding procedures and responding to serious situations.</w:t>
            </w:r>
          </w:p>
          <w:p w14:paraId="709FA7B5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849" w:type="pct"/>
          </w:tcPr>
          <w:p w14:paraId="37F1BB99" w14:textId="77777777" w:rsidR="00B849A3" w:rsidRPr="00620E52" w:rsidRDefault="00B849A3" w:rsidP="00B849A3">
            <w:pPr>
              <w:numPr>
                <w:ilvl w:val="0"/>
                <w:numId w:val="6"/>
              </w:numPr>
              <w:spacing w:line="240" w:lineRule="auto"/>
              <w:jc w:val="left"/>
              <w:rPr>
                <w:rFonts w:cs="Calibri"/>
                <w:sz w:val="22"/>
                <w:szCs w:val="20"/>
              </w:rPr>
            </w:pPr>
            <w:r w:rsidRPr="00620E52">
              <w:rPr>
                <w:rFonts w:cs="Calibri"/>
                <w:sz w:val="22"/>
                <w:szCs w:val="20"/>
              </w:rPr>
              <w:t>Describe the scope of safeguarding children and adults in the church context.</w:t>
            </w:r>
          </w:p>
          <w:p w14:paraId="4FB6A556" w14:textId="77777777" w:rsidR="00B849A3" w:rsidRPr="00620E52" w:rsidRDefault="00B849A3" w:rsidP="00B849A3">
            <w:pPr>
              <w:numPr>
                <w:ilvl w:val="0"/>
                <w:numId w:val="6"/>
              </w:numPr>
              <w:spacing w:line="240" w:lineRule="auto"/>
              <w:jc w:val="left"/>
              <w:rPr>
                <w:rFonts w:cs="Calibri"/>
                <w:sz w:val="22"/>
                <w:szCs w:val="20"/>
              </w:rPr>
            </w:pPr>
            <w:r w:rsidRPr="00620E52">
              <w:rPr>
                <w:rFonts w:cs="Calibri"/>
                <w:sz w:val="22"/>
                <w:szCs w:val="20"/>
              </w:rPr>
              <w:t>Know the range of current state legislation, statutory guidance and Church of England policies/guidance relevant to safeguarding</w:t>
            </w:r>
          </w:p>
          <w:p w14:paraId="2CF1BC65" w14:textId="77777777" w:rsidR="00B849A3" w:rsidRPr="00620E52" w:rsidRDefault="00B849A3" w:rsidP="00B849A3">
            <w:pPr>
              <w:numPr>
                <w:ilvl w:val="0"/>
                <w:numId w:val="6"/>
              </w:numPr>
              <w:spacing w:line="240" w:lineRule="auto"/>
              <w:contextualSpacing/>
              <w:jc w:val="left"/>
              <w:rPr>
                <w:rFonts w:cs="Calibri"/>
                <w:sz w:val="22"/>
                <w:szCs w:val="20"/>
              </w:rPr>
            </w:pPr>
            <w:r w:rsidRPr="00620E52">
              <w:rPr>
                <w:rFonts w:cs="Calibri"/>
                <w:sz w:val="22"/>
                <w:szCs w:val="20"/>
              </w:rPr>
              <w:t>Evidence how you respond well to safeguarding information, including who to inform, referral for investigation.</w:t>
            </w:r>
          </w:p>
          <w:p w14:paraId="50D53499" w14:textId="77777777" w:rsidR="00B849A3" w:rsidRPr="00620E52" w:rsidRDefault="00B849A3" w:rsidP="00B849A3">
            <w:pPr>
              <w:numPr>
                <w:ilvl w:val="0"/>
                <w:numId w:val="6"/>
              </w:numPr>
              <w:spacing w:line="240" w:lineRule="auto"/>
              <w:contextualSpacing/>
              <w:jc w:val="left"/>
              <w:rPr>
                <w:rFonts w:cs="Calibri"/>
                <w:sz w:val="22"/>
                <w:szCs w:val="20"/>
              </w:rPr>
            </w:pPr>
            <w:r w:rsidRPr="00620E52">
              <w:rPr>
                <w:rFonts w:cs="Calibri"/>
                <w:sz w:val="22"/>
                <w:szCs w:val="20"/>
              </w:rPr>
              <w:t>Describe the boundaries of confidentiality; and the accurate recording and safe storage of safeguarding information</w:t>
            </w:r>
          </w:p>
          <w:p w14:paraId="1E4FBD7B" w14:textId="77777777" w:rsidR="00B849A3" w:rsidRPr="00620E52" w:rsidRDefault="00B849A3" w:rsidP="00B849A3">
            <w:pPr>
              <w:numPr>
                <w:ilvl w:val="0"/>
                <w:numId w:val="7"/>
              </w:numPr>
              <w:spacing w:line="240" w:lineRule="auto"/>
              <w:contextualSpacing/>
              <w:jc w:val="left"/>
              <w:rPr>
                <w:rFonts w:cs="Calibri"/>
                <w:sz w:val="22"/>
                <w:szCs w:val="20"/>
              </w:rPr>
            </w:pPr>
            <w:r w:rsidRPr="00620E52">
              <w:rPr>
                <w:rFonts w:cs="Calibri"/>
                <w:sz w:val="22"/>
                <w:szCs w:val="20"/>
              </w:rPr>
              <w:t>Describe the hallmarks of healthy diocesan safeguarding practice</w:t>
            </w:r>
          </w:p>
          <w:p w14:paraId="7424E0BC" w14:textId="77777777" w:rsidR="00B849A3" w:rsidRPr="00620E52" w:rsidRDefault="00B849A3" w:rsidP="00B849A3">
            <w:pPr>
              <w:numPr>
                <w:ilvl w:val="0"/>
                <w:numId w:val="7"/>
              </w:numPr>
              <w:spacing w:line="240" w:lineRule="auto"/>
              <w:contextualSpacing/>
              <w:jc w:val="left"/>
              <w:rPr>
                <w:rFonts w:cs="Calibri"/>
                <w:sz w:val="22"/>
                <w:szCs w:val="20"/>
              </w:rPr>
            </w:pPr>
            <w:r w:rsidRPr="00620E52">
              <w:rPr>
                <w:rFonts w:cs="Calibri"/>
                <w:sz w:val="22"/>
                <w:szCs w:val="20"/>
              </w:rPr>
              <w:t>Describe ways to work in partnership within the diocese and with external</w:t>
            </w:r>
            <w:r w:rsidRPr="00620E52">
              <w:rPr>
                <w:rFonts w:cs="Calibri"/>
                <w:sz w:val="28"/>
              </w:rPr>
              <w:t xml:space="preserve"> </w:t>
            </w:r>
            <w:r w:rsidRPr="00620E52">
              <w:rPr>
                <w:rFonts w:cs="Calibri"/>
                <w:sz w:val="22"/>
                <w:szCs w:val="20"/>
              </w:rPr>
              <w:t>agencies</w:t>
            </w:r>
          </w:p>
          <w:p w14:paraId="45CE9052" w14:textId="77777777" w:rsidR="00B849A3" w:rsidRPr="00620E52" w:rsidRDefault="00B849A3" w:rsidP="00B849A3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  <w:rPr>
                <w:rFonts w:cs="Calibri"/>
                <w:sz w:val="22"/>
                <w:szCs w:val="20"/>
              </w:rPr>
            </w:pPr>
            <w:r w:rsidRPr="00620E52">
              <w:rPr>
                <w:rFonts w:cs="Calibri"/>
                <w:sz w:val="22"/>
                <w:szCs w:val="20"/>
              </w:rPr>
              <w:lastRenderedPageBreak/>
              <w:t>Practice responding well to serious safeguarding situations; agree the roles and responsibilities of senior staff when responding</w:t>
            </w:r>
          </w:p>
          <w:p w14:paraId="208375BA" w14:textId="77777777" w:rsidR="00B849A3" w:rsidRPr="00620E52" w:rsidRDefault="00B849A3" w:rsidP="00B849A3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  <w:rPr>
                <w:rFonts w:cs="Calibri"/>
                <w:sz w:val="22"/>
                <w:szCs w:val="20"/>
              </w:rPr>
            </w:pPr>
            <w:r w:rsidRPr="00620E52">
              <w:rPr>
                <w:rFonts w:cs="Calibri"/>
                <w:sz w:val="22"/>
                <w:szCs w:val="20"/>
              </w:rPr>
              <w:t>Commit to ensuring adequate resources for service delivery with respect to safeguarding practice.</w:t>
            </w:r>
          </w:p>
          <w:p w14:paraId="6E483589" w14:textId="77777777" w:rsidR="00B849A3" w:rsidRPr="00E83658" w:rsidRDefault="00B849A3" w:rsidP="00B849A3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E83658">
              <w:rPr>
                <w:rFonts w:cs="Arial"/>
                <w:sz w:val="22"/>
                <w:szCs w:val="22"/>
              </w:rPr>
              <w:t>Provide theological leadership in commenting on safeguarding issues when these arise in the life of the church.</w:t>
            </w:r>
          </w:p>
        </w:tc>
        <w:tc>
          <w:tcPr>
            <w:tcW w:w="1131" w:type="pct"/>
          </w:tcPr>
          <w:p w14:paraId="633AC839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E83658">
              <w:rPr>
                <w:rFonts w:cs="Arial"/>
                <w:b/>
                <w:sz w:val="22"/>
                <w:szCs w:val="22"/>
              </w:rPr>
              <w:lastRenderedPageBreak/>
              <w:t>Level 4</w:t>
            </w:r>
          </w:p>
          <w:p w14:paraId="61200B7F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E83658">
              <w:rPr>
                <w:rFonts w:cs="Arial"/>
                <w:b/>
                <w:sz w:val="22"/>
                <w:szCs w:val="22"/>
              </w:rPr>
              <w:t>*Introduction to Aspects of Pastoral Care</w:t>
            </w:r>
          </w:p>
          <w:p w14:paraId="2565EA58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51DBF853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E83658">
              <w:rPr>
                <w:rFonts w:cs="Arial"/>
                <w:b/>
                <w:sz w:val="22"/>
                <w:szCs w:val="22"/>
              </w:rPr>
              <w:t>*Introduction to Pastoral Care</w:t>
            </w:r>
          </w:p>
          <w:p w14:paraId="7ED2777E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6B3F19D4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E83658">
              <w:rPr>
                <w:rFonts w:cs="Arial"/>
                <w:b/>
                <w:sz w:val="22"/>
                <w:szCs w:val="22"/>
              </w:rPr>
              <w:t>Level 5</w:t>
            </w:r>
          </w:p>
          <w:p w14:paraId="6ECEB9FF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E83658">
              <w:rPr>
                <w:rFonts w:cs="Arial"/>
                <w:b/>
                <w:sz w:val="22"/>
                <w:szCs w:val="22"/>
              </w:rPr>
              <w:t>*Pastoral Care</w:t>
            </w:r>
          </w:p>
          <w:p w14:paraId="0BC25FB4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3ADE3DCE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E83658">
              <w:rPr>
                <w:rFonts w:cs="Arial"/>
                <w:b/>
                <w:sz w:val="22"/>
                <w:szCs w:val="22"/>
              </w:rPr>
              <w:t>*Practical Theology and Pastoral Care</w:t>
            </w:r>
          </w:p>
          <w:p w14:paraId="7AF5D143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4369F7D8" w14:textId="77777777" w:rsidR="00B849A3" w:rsidRPr="00F70743" w:rsidRDefault="00B849A3" w:rsidP="007656F5">
            <w:pPr>
              <w:spacing w:line="240" w:lineRule="auto"/>
              <w:jc w:val="left"/>
              <w:rPr>
                <w:rFonts w:cs="Arial"/>
                <w:sz w:val="20"/>
                <w:szCs w:val="22"/>
              </w:rPr>
            </w:pPr>
            <w:r w:rsidRPr="00F70743">
              <w:rPr>
                <w:rFonts w:cs="Arial"/>
                <w:sz w:val="20"/>
                <w:szCs w:val="22"/>
              </w:rPr>
              <w:t>Of possible relevance</w:t>
            </w:r>
          </w:p>
          <w:p w14:paraId="5355E0BA" w14:textId="77777777" w:rsidR="00B849A3" w:rsidRPr="00F70743" w:rsidRDefault="00B849A3" w:rsidP="007656F5">
            <w:pPr>
              <w:spacing w:line="240" w:lineRule="auto"/>
              <w:jc w:val="left"/>
              <w:rPr>
                <w:rFonts w:cs="Arial"/>
                <w:sz w:val="20"/>
                <w:szCs w:val="22"/>
              </w:rPr>
            </w:pPr>
          </w:p>
          <w:p w14:paraId="209B0F72" w14:textId="77777777" w:rsidR="00B849A3" w:rsidRPr="00F70743" w:rsidRDefault="00B849A3" w:rsidP="007656F5">
            <w:pPr>
              <w:spacing w:line="240" w:lineRule="auto"/>
              <w:jc w:val="left"/>
              <w:rPr>
                <w:rFonts w:cs="Arial"/>
                <w:sz w:val="20"/>
                <w:szCs w:val="22"/>
              </w:rPr>
            </w:pPr>
            <w:r w:rsidRPr="00F70743">
              <w:rPr>
                <w:rFonts w:cs="Arial"/>
                <w:sz w:val="20"/>
                <w:szCs w:val="22"/>
              </w:rPr>
              <w:t>Level 4</w:t>
            </w:r>
          </w:p>
          <w:p w14:paraId="77AC5403" w14:textId="77777777" w:rsidR="00B849A3" w:rsidRPr="00F70743" w:rsidRDefault="00B849A3" w:rsidP="007656F5">
            <w:pPr>
              <w:spacing w:line="240" w:lineRule="auto"/>
              <w:jc w:val="left"/>
              <w:rPr>
                <w:rFonts w:cs="Arial"/>
                <w:sz w:val="20"/>
                <w:szCs w:val="22"/>
              </w:rPr>
            </w:pPr>
            <w:r w:rsidRPr="00F70743">
              <w:rPr>
                <w:rFonts w:cs="Arial"/>
                <w:sz w:val="20"/>
                <w:szCs w:val="22"/>
              </w:rPr>
              <w:lastRenderedPageBreak/>
              <w:t>*Pastoral Care, Ethics and Ministry.</w:t>
            </w:r>
          </w:p>
          <w:p w14:paraId="292001DC" w14:textId="77777777" w:rsidR="00B849A3" w:rsidRPr="00F70743" w:rsidRDefault="00B849A3" w:rsidP="007656F5">
            <w:pPr>
              <w:spacing w:line="240" w:lineRule="auto"/>
              <w:jc w:val="left"/>
              <w:rPr>
                <w:rFonts w:cs="Arial"/>
                <w:sz w:val="20"/>
                <w:szCs w:val="22"/>
              </w:rPr>
            </w:pPr>
          </w:p>
          <w:p w14:paraId="4BF417AF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F70743">
              <w:rPr>
                <w:rFonts w:cs="Arial"/>
                <w:sz w:val="20"/>
                <w:szCs w:val="22"/>
              </w:rPr>
              <w:t>*Human Identity, Theology, Vocation and Professional Practice.</w:t>
            </w:r>
          </w:p>
        </w:tc>
      </w:tr>
      <w:tr w:rsidR="00B849A3" w:rsidRPr="00E83658" w14:paraId="5C4AFB52" w14:textId="77777777" w:rsidTr="007656F5">
        <w:tc>
          <w:tcPr>
            <w:tcW w:w="207" w:type="pct"/>
          </w:tcPr>
          <w:p w14:paraId="44D8D4A8" w14:textId="77777777" w:rsidR="00B849A3" w:rsidRPr="00E83658" w:rsidRDefault="00B849A3" w:rsidP="007656F5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C5</w:t>
            </w:r>
          </w:p>
        </w:tc>
        <w:tc>
          <w:tcPr>
            <w:tcW w:w="831" w:type="pct"/>
          </w:tcPr>
          <w:p w14:paraId="4D62FF08" w14:textId="77777777" w:rsidR="00B849A3" w:rsidRPr="00E83658" w:rsidRDefault="00B849A3" w:rsidP="007656F5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E83658">
              <w:rPr>
                <w:rFonts w:cs="Arial"/>
                <w:sz w:val="22"/>
                <w:szCs w:val="22"/>
              </w:rPr>
              <w:t>Refresher/ extension</w:t>
            </w:r>
          </w:p>
        </w:tc>
        <w:tc>
          <w:tcPr>
            <w:tcW w:w="978" w:type="pct"/>
          </w:tcPr>
          <w:p w14:paraId="69DEB31D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E83658">
              <w:rPr>
                <w:rFonts w:cs="Arial"/>
                <w:sz w:val="22"/>
                <w:szCs w:val="22"/>
              </w:rPr>
              <w:t>Refresh and deepen personal knowled</w:t>
            </w:r>
            <w:r>
              <w:rPr>
                <w:rFonts w:cs="Arial"/>
                <w:sz w:val="22"/>
                <w:szCs w:val="22"/>
              </w:rPr>
              <w:t>ge and practice of safeguarding</w:t>
            </w:r>
          </w:p>
          <w:p w14:paraId="1F8A5E3E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  <w:p w14:paraId="1A4E29EC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E83658">
              <w:rPr>
                <w:rFonts w:cs="Arial"/>
                <w:sz w:val="22"/>
                <w:szCs w:val="22"/>
              </w:rPr>
              <w:t>Equip participants to understand and implement changes and developments in national/</w:t>
            </w:r>
            <w:r>
              <w:rPr>
                <w:rFonts w:cs="Arial"/>
                <w:sz w:val="22"/>
                <w:szCs w:val="22"/>
              </w:rPr>
              <w:t>House of Bishops’</w:t>
            </w:r>
            <w:r w:rsidRPr="00E83658">
              <w:rPr>
                <w:rFonts w:cs="Arial"/>
                <w:sz w:val="22"/>
                <w:szCs w:val="22"/>
              </w:rPr>
              <w:t>/Diocesan safeguarding policies and practice guidance</w:t>
            </w:r>
          </w:p>
        </w:tc>
        <w:tc>
          <w:tcPr>
            <w:tcW w:w="1849" w:type="pct"/>
          </w:tcPr>
          <w:p w14:paraId="43AAFB75" w14:textId="77777777" w:rsidR="00B849A3" w:rsidRPr="00E83658" w:rsidRDefault="00B849A3" w:rsidP="007656F5">
            <w:p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Refresher of C1/C2/C3 as appropriate</w:t>
            </w:r>
          </w:p>
          <w:p w14:paraId="117D7E3D" w14:textId="77777777" w:rsidR="00B849A3" w:rsidRPr="00E83658" w:rsidRDefault="00B849A3" w:rsidP="00B849A3">
            <w:pPr>
              <w:pStyle w:val="ListParagraph"/>
              <w:numPr>
                <w:ilvl w:val="0"/>
                <w:numId w:val="5"/>
              </w:num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E83658">
              <w:rPr>
                <w:rFonts w:cs="Arial"/>
                <w:sz w:val="22"/>
                <w:szCs w:val="22"/>
              </w:rPr>
              <w:t xml:space="preserve">List, access and describe changes to legislation and practice guidance and to </w:t>
            </w:r>
            <w:r>
              <w:rPr>
                <w:rFonts w:cs="Arial"/>
                <w:sz w:val="22"/>
                <w:szCs w:val="22"/>
              </w:rPr>
              <w:t>House of Bishops’</w:t>
            </w:r>
            <w:r w:rsidRPr="00E83658">
              <w:rPr>
                <w:rFonts w:cs="Arial"/>
                <w:sz w:val="22"/>
                <w:szCs w:val="22"/>
              </w:rPr>
              <w:t xml:space="preserve"> policies and practice guidance relevant to safeguarding that have come into force since their last partici</w:t>
            </w:r>
            <w:r>
              <w:rPr>
                <w:rFonts w:cs="Arial"/>
                <w:sz w:val="22"/>
                <w:szCs w:val="22"/>
              </w:rPr>
              <w:t>pation in safeguarding training</w:t>
            </w:r>
          </w:p>
          <w:p w14:paraId="1660AF9F" w14:textId="77777777" w:rsidR="00B849A3" w:rsidRPr="00E83658" w:rsidRDefault="00B849A3" w:rsidP="00B849A3">
            <w:pPr>
              <w:pStyle w:val="ListParagraph"/>
              <w:numPr>
                <w:ilvl w:val="0"/>
                <w:numId w:val="5"/>
              </w:num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E83658">
              <w:rPr>
                <w:rFonts w:cs="Arial"/>
                <w:sz w:val="22"/>
                <w:szCs w:val="22"/>
              </w:rPr>
              <w:t>Critically rev</w:t>
            </w:r>
            <w:r>
              <w:rPr>
                <w:rFonts w:cs="Arial"/>
                <w:sz w:val="22"/>
                <w:szCs w:val="22"/>
              </w:rPr>
              <w:t>iew personal working practice</w:t>
            </w:r>
          </w:p>
          <w:p w14:paraId="163E28DA" w14:textId="77777777" w:rsidR="00B849A3" w:rsidRPr="00E83658" w:rsidRDefault="00B849A3" w:rsidP="00B849A3">
            <w:pPr>
              <w:pStyle w:val="ListParagraph"/>
              <w:numPr>
                <w:ilvl w:val="0"/>
                <w:numId w:val="5"/>
              </w:num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E83658">
              <w:rPr>
                <w:rFonts w:cs="Arial"/>
                <w:sz w:val="22"/>
                <w:szCs w:val="22"/>
              </w:rPr>
              <w:t>Commit to integrate resulting changes into current working practice</w:t>
            </w:r>
          </w:p>
          <w:p w14:paraId="69B1EE9C" w14:textId="77777777" w:rsidR="00B849A3" w:rsidRPr="00E83658" w:rsidRDefault="00B849A3" w:rsidP="00B849A3">
            <w:pPr>
              <w:pStyle w:val="ListParagraph"/>
              <w:numPr>
                <w:ilvl w:val="0"/>
                <w:numId w:val="5"/>
              </w:num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E83658">
              <w:rPr>
                <w:rFonts w:cs="Arial"/>
                <w:sz w:val="22"/>
                <w:szCs w:val="22"/>
              </w:rPr>
              <w:t xml:space="preserve">Reflect theologically on </w:t>
            </w:r>
            <w:r>
              <w:rPr>
                <w:rFonts w:cs="Arial"/>
                <w:sz w:val="22"/>
                <w:szCs w:val="22"/>
              </w:rPr>
              <w:t>safeguarding</w:t>
            </w:r>
            <w:r w:rsidRPr="00E83658">
              <w:rPr>
                <w:rFonts w:cs="Arial"/>
                <w:sz w:val="22"/>
                <w:szCs w:val="22"/>
              </w:rPr>
              <w:t xml:space="preserve"> issues encountered in public ministry.</w:t>
            </w:r>
          </w:p>
        </w:tc>
        <w:tc>
          <w:tcPr>
            <w:tcW w:w="1131" w:type="pct"/>
          </w:tcPr>
          <w:p w14:paraId="6A1BD872" w14:textId="77777777" w:rsidR="00B849A3" w:rsidRPr="00E83658" w:rsidRDefault="00B849A3" w:rsidP="007656F5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E83658">
              <w:rPr>
                <w:rFonts w:cs="Arial"/>
                <w:b/>
                <w:sz w:val="22"/>
                <w:szCs w:val="22"/>
              </w:rPr>
              <w:t>Level 4</w:t>
            </w:r>
          </w:p>
          <w:p w14:paraId="494B7E55" w14:textId="77777777" w:rsidR="00B849A3" w:rsidRPr="00E83658" w:rsidRDefault="00B849A3" w:rsidP="007656F5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E83658">
              <w:rPr>
                <w:rFonts w:cs="Arial"/>
                <w:b/>
                <w:sz w:val="22"/>
                <w:szCs w:val="22"/>
              </w:rPr>
              <w:t>*Introduction to Aspects of Pastoral Care</w:t>
            </w:r>
          </w:p>
          <w:p w14:paraId="703A5273" w14:textId="77777777" w:rsidR="00B849A3" w:rsidRPr="00E83658" w:rsidRDefault="00B849A3" w:rsidP="007656F5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</w:p>
          <w:p w14:paraId="087A023D" w14:textId="77777777" w:rsidR="00B849A3" w:rsidRPr="00E83658" w:rsidRDefault="00B849A3" w:rsidP="007656F5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*Introduction </w:t>
            </w:r>
            <w:r w:rsidRPr="00E83658">
              <w:rPr>
                <w:rFonts w:cs="Arial"/>
                <w:b/>
                <w:sz w:val="22"/>
                <w:szCs w:val="22"/>
              </w:rPr>
              <w:t>to Pastoral Care</w:t>
            </w:r>
          </w:p>
          <w:p w14:paraId="4BB48665" w14:textId="77777777" w:rsidR="00B849A3" w:rsidRPr="00E83658" w:rsidRDefault="00B849A3" w:rsidP="007656F5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</w:p>
          <w:p w14:paraId="6794BF49" w14:textId="77777777" w:rsidR="00B849A3" w:rsidRPr="00E83658" w:rsidRDefault="00B849A3" w:rsidP="007656F5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E83658">
              <w:rPr>
                <w:rFonts w:cs="Arial"/>
                <w:b/>
                <w:sz w:val="22"/>
                <w:szCs w:val="22"/>
              </w:rPr>
              <w:t>Level 5</w:t>
            </w:r>
          </w:p>
          <w:p w14:paraId="507B3141" w14:textId="77777777" w:rsidR="00B849A3" w:rsidRPr="00E83658" w:rsidRDefault="00B849A3" w:rsidP="007656F5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E83658">
              <w:rPr>
                <w:rFonts w:cs="Arial"/>
                <w:b/>
                <w:sz w:val="22"/>
                <w:szCs w:val="22"/>
              </w:rPr>
              <w:t>*Pastoral Care</w:t>
            </w:r>
          </w:p>
          <w:p w14:paraId="211D6D5F" w14:textId="77777777" w:rsidR="00B849A3" w:rsidRPr="00E83658" w:rsidRDefault="00B849A3" w:rsidP="007656F5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</w:p>
          <w:p w14:paraId="00F9986D" w14:textId="77777777" w:rsidR="00B849A3" w:rsidRPr="00E83658" w:rsidRDefault="00B849A3" w:rsidP="007656F5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E83658">
              <w:rPr>
                <w:rFonts w:cs="Arial"/>
                <w:b/>
                <w:sz w:val="22"/>
                <w:szCs w:val="22"/>
              </w:rPr>
              <w:t>*Practical Theology and Pastoral Care</w:t>
            </w:r>
          </w:p>
          <w:p w14:paraId="025948F2" w14:textId="77777777" w:rsidR="00B849A3" w:rsidRPr="00E83658" w:rsidRDefault="00B849A3" w:rsidP="007656F5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</w:p>
          <w:p w14:paraId="365019FF" w14:textId="77777777" w:rsidR="00B849A3" w:rsidRPr="00F70743" w:rsidRDefault="00B849A3" w:rsidP="007656F5">
            <w:pPr>
              <w:spacing w:line="240" w:lineRule="auto"/>
              <w:rPr>
                <w:rFonts w:cs="Arial"/>
                <w:sz w:val="20"/>
                <w:szCs w:val="22"/>
              </w:rPr>
            </w:pPr>
            <w:r w:rsidRPr="00F70743">
              <w:rPr>
                <w:rFonts w:cs="Arial"/>
                <w:sz w:val="20"/>
                <w:szCs w:val="22"/>
              </w:rPr>
              <w:t>Of possible relevance</w:t>
            </w:r>
          </w:p>
          <w:p w14:paraId="3A0225D0" w14:textId="77777777" w:rsidR="00B849A3" w:rsidRPr="00F70743" w:rsidRDefault="00B849A3" w:rsidP="007656F5">
            <w:pPr>
              <w:spacing w:line="240" w:lineRule="auto"/>
              <w:rPr>
                <w:rFonts w:cs="Arial"/>
                <w:sz w:val="20"/>
                <w:szCs w:val="22"/>
              </w:rPr>
            </w:pPr>
          </w:p>
          <w:p w14:paraId="7F716371" w14:textId="77777777" w:rsidR="00B849A3" w:rsidRPr="00F70743" w:rsidRDefault="00B849A3" w:rsidP="007656F5">
            <w:pPr>
              <w:spacing w:line="240" w:lineRule="auto"/>
              <w:rPr>
                <w:rFonts w:cs="Arial"/>
                <w:sz w:val="20"/>
                <w:szCs w:val="22"/>
              </w:rPr>
            </w:pPr>
            <w:r w:rsidRPr="00F70743">
              <w:rPr>
                <w:rFonts w:cs="Arial"/>
                <w:sz w:val="20"/>
                <w:szCs w:val="22"/>
              </w:rPr>
              <w:t>Level 4</w:t>
            </w:r>
          </w:p>
          <w:p w14:paraId="3C00DFCF" w14:textId="77777777" w:rsidR="00B849A3" w:rsidRPr="00F70743" w:rsidRDefault="00B849A3" w:rsidP="007656F5">
            <w:pPr>
              <w:spacing w:line="240" w:lineRule="auto"/>
              <w:rPr>
                <w:rFonts w:cs="Arial"/>
                <w:sz w:val="20"/>
                <w:szCs w:val="22"/>
              </w:rPr>
            </w:pPr>
            <w:r w:rsidRPr="00F70743">
              <w:rPr>
                <w:rFonts w:cs="Arial"/>
                <w:sz w:val="20"/>
                <w:szCs w:val="22"/>
              </w:rPr>
              <w:t>*Pastoral Care, Ethics and Ministry.</w:t>
            </w:r>
          </w:p>
          <w:p w14:paraId="0896E87C" w14:textId="77777777" w:rsidR="00B849A3" w:rsidRPr="00F70743" w:rsidRDefault="00B849A3" w:rsidP="007656F5">
            <w:pPr>
              <w:spacing w:line="240" w:lineRule="auto"/>
              <w:rPr>
                <w:rFonts w:cs="Arial"/>
                <w:sz w:val="20"/>
                <w:szCs w:val="22"/>
              </w:rPr>
            </w:pPr>
          </w:p>
          <w:p w14:paraId="2061A02F" w14:textId="77777777" w:rsidR="00B849A3" w:rsidRPr="00E83658" w:rsidRDefault="00B849A3" w:rsidP="007656F5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F70743">
              <w:rPr>
                <w:rFonts w:cs="Arial"/>
                <w:sz w:val="20"/>
                <w:szCs w:val="22"/>
              </w:rPr>
              <w:t>*Human Identity, Theology, Vocation and Professional Practice.</w:t>
            </w:r>
          </w:p>
        </w:tc>
      </w:tr>
      <w:tr w:rsidR="00B849A3" w:rsidRPr="00E83658" w14:paraId="610E0D8C" w14:textId="77777777" w:rsidTr="007656F5">
        <w:tc>
          <w:tcPr>
            <w:tcW w:w="207" w:type="pct"/>
          </w:tcPr>
          <w:p w14:paraId="4398673C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E83658">
              <w:rPr>
                <w:rFonts w:cs="Arial"/>
                <w:b/>
                <w:sz w:val="22"/>
                <w:szCs w:val="22"/>
              </w:rPr>
              <w:t>S</w:t>
            </w:r>
            <w:r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831" w:type="pct"/>
          </w:tcPr>
          <w:p w14:paraId="48BD3898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E83658">
              <w:rPr>
                <w:rFonts w:cs="Arial"/>
                <w:sz w:val="22"/>
                <w:szCs w:val="22"/>
              </w:rPr>
              <w:t>Safer recruitment</w:t>
            </w:r>
          </w:p>
        </w:tc>
        <w:tc>
          <w:tcPr>
            <w:tcW w:w="978" w:type="pct"/>
          </w:tcPr>
          <w:p w14:paraId="1E310A38" w14:textId="77777777" w:rsidR="00B849A3" w:rsidRDefault="00B849A3" w:rsidP="007656F5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223EEE">
              <w:rPr>
                <w:rFonts w:eastAsiaTheme="minorHAnsi" w:cs="Arial"/>
                <w:sz w:val="22"/>
                <w:szCs w:val="22"/>
                <w:lang w:val="en-GB"/>
              </w:rPr>
              <w:t>To explore legislation and statutory and other relevant guidance which ensure safer recruitment</w:t>
            </w:r>
          </w:p>
          <w:p w14:paraId="5A61C881" w14:textId="77777777" w:rsidR="00B849A3" w:rsidRDefault="00B849A3" w:rsidP="007656F5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  <w:p w14:paraId="7455E59C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223EEE">
              <w:rPr>
                <w:rFonts w:cs="Arial"/>
                <w:sz w:val="22"/>
                <w:szCs w:val="22"/>
                <w:lang w:val="en-GB"/>
              </w:rPr>
              <w:t>To be more familiar with House of Bishops’ safer recruitment practice guidance</w:t>
            </w:r>
          </w:p>
        </w:tc>
        <w:tc>
          <w:tcPr>
            <w:tcW w:w="1849" w:type="pct"/>
          </w:tcPr>
          <w:p w14:paraId="1E568F54" w14:textId="77777777" w:rsidR="00B849A3" w:rsidRPr="00223EEE" w:rsidRDefault="00B849A3" w:rsidP="00B849A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eastAsiaTheme="minorHAnsi" w:cs="Arial"/>
                <w:sz w:val="22"/>
                <w:szCs w:val="22"/>
              </w:rPr>
            </w:pPr>
            <w:r w:rsidRPr="00223EEE">
              <w:rPr>
                <w:rFonts w:eastAsiaTheme="minorHAnsi" w:cs="Arial"/>
                <w:sz w:val="22"/>
                <w:szCs w:val="22"/>
                <w:lang w:val="en-GB"/>
              </w:rPr>
              <w:lastRenderedPageBreak/>
              <w:t>Be able to access and describe practice guidance relevant to recruitment and appointments</w:t>
            </w:r>
          </w:p>
          <w:p w14:paraId="79C55484" w14:textId="77777777" w:rsidR="00B849A3" w:rsidRPr="00223EEE" w:rsidRDefault="00B849A3" w:rsidP="00B849A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eastAsiaTheme="minorHAnsi" w:cs="Arial"/>
                <w:sz w:val="22"/>
                <w:szCs w:val="22"/>
              </w:rPr>
            </w:pPr>
            <w:r w:rsidRPr="00223EEE">
              <w:rPr>
                <w:rFonts w:eastAsiaTheme="minorHAnsi" w:cs="Arial"/>
                <w:sz w:val="22"/>
                <w:szCs w:val="22"/>
                <w:lang w:val="en-GB"/>
              </w:rPr>
              <w:lastRenderedPageBreak/>
              <w:t>Be able to describe the scope of safer recruitment procedures in the church context for all paid staff and volunteers with children and adults</w:t>
            </w:r>
          </w:p>
          <w:p w14:paraId="22484557" w14:textId="77777777" w:rsidR="00B849A3" w:rsidRPr="00223EEE" w:rsidRDefault="00B849A3" w:rsidP="00B849A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eastAsiaTheme="minorHAnsi" w:cs="Arial"/>
                <w:sz w:val="22"/>
                <w:szCs w:val="22"/>
              </w:rPr>
            </w:pPr>
            <w:r w:rsidRPr="00223EEE">
              <w:rPr>
                <w:rFonts w:eastAsiaTheme="minorHAnsi" w:cs="Arial"/>
                <w:sz w:val="22"/>
                <w:szCs w:val="22"/>
                <w:lang w:val="en-GB"/>
              </w:rPr>
              <w:t>Be able to implement House of Bishops’ practice guidance for safer recruitment</w:t>
            </w:r>
          </w:p>
          <w:p w14:paraId="4998D7F9" w14:textId="77777777" w:rsidR="00B849A3" w:rsidRPr="00223EEE" w:rsidRDefault="00B849A3" w:rsidP="00B849A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eastAsiaTheme="minorHAnsi" w:cs="Arial"/>
                <w:sz w:val="22"/>
                <w:szCs w:val="22"/>
              </w:rPr>
            </w:pPr>
            <w:r w:rsidRPr="00223EEE">
              <w:rPr>
                <w:rFonts w:eastAsiaTheme="minorHAnsi" w:cs="Arial"/>
                <w:sz w:val="22"/>
                <w:szCs w:val="22"/>
                <w:lang w:val="en-GB"/>
              </w:rPr>
              <w:t>Be able to refer for criminal record checks and understand the process</w:t>
            </w:r>
          </w:p>
          <w:p w14:paraId="07A23C3C" w14:textId="77777777" w:rsidR="00B849A3" w:rsidRPr="00223EEE" w:rsidRDefault="00B849A3" w:rsidP="00B849A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eastAsiaTheme="minorHAnsi" w:cs="Arial"/>
                <w:sz w:val="22"/>
                <w:szCs w:val="22"/>
              </w:rPr>
            </w:pPr>
            <w:r w:rsidRPr="00223EEE">
              <w:rPr>
                <w:rFonts w:eastAsiaTheme="minorHAnsi" w:cs="Arial"/>
                <w:sz w:val="22"/>
                <w:szCs w:val="22"/>
                <w:lang w:val="en-GB"/>
              </w:rPr>
              <w:t>Be able to identify and overcome any barriers to implementation</w:t>
            </w:r>
          </w:p>
        </w:tc>
        <w:tc>
          <w:tcPr>
            <w:tcW w:w="1131" w:type="pct"/>
          </w:tcPr>
          <w:p w14:paraId="75ED75ED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  <w:p w14:paraId="31D204C7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E83658">
              <w:rPr>
                <w:rFonts w:cs="Arial"/>
                <w:b/>
                <w:sz w:val="22"/>
                <w:szCs w:val="22"/>
              </w:rPr>
              <w:t>N/A</w:t>
            </w:r>
          </w:p>
        </w:tc>
      </w:tr>
      <w:tr w:rsidR="00B849A3" w:rsidRPr="00E83658" w14:paraId="5F73D8A8" w14:textId="77777777" w:rsidTr="007656F5">
        <w:tc>
          <w:tcPr>
            <w:tcW w:w="207" w:type="pct"/>
          </w:tcPr>
          <w:p w14:paraId="732AAA18" w14:textId="77777777" w:rsidR="00B849A3" w:rsidRPr="00E83658" w:rsidRDefault="00B849A3" w:rsidP="007656F5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br w:type="textWrapping" w:clear="all"/>
            </w:r>
            <w:r w:rsidRPr="00E83658">
              <w:rPr>
                <w:rFonts w:cs="Arial"/>
                <w:b/>
                <w:sz w:val="22"/>
                <w:szCs w:val="22"/>
              </w:rPr>
              <w:t>S</w:t>
            </w:r>
            <w:r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831" w:type="pct"/>
          </w:tcPr>
          <w:p w14:paraId="46CC4CAF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E83658">
              <w:rPr>
                <w:rFonts w:cs="Arial"/>
                <w:sz w:val="22"/>
                <w:szCs w:val="22"/>
              </w:rPr>
              <w:t xml:space="preserve">Pastoral care, </w:t>
            </w:r>
            <w:r>
              <w:rPr>
                <w:rFonts w:cs="Arial"/>
                <w:sz w:val="22"/>
                <w:szCs w:val="22"/>
              </w:rPr>
              <w:t>c</w:t>
            </w:r>
            <w:r w:rsidRPr="00E83658">
              <w:rPr>
                <w:rFonts w:cs="Arial"/>
                <w:sz w:val="22"/>
                <w:szCs w:val="22"/>
              </w:rPr>
              <w:t xml:space="preserve">onfidentiality and </w:t>
            </w:r>
            <w:r>
              <w:rPr>
                <w:rFonts w:cs="Arial"/>
                <w:sz w:val="22"/>
                <w:szCs w:val="22"/>
              </w:rPr>
              <w:t>c</w:t>
            </w:r>
            <w:r w:rsidRPr="00E83658">
              <w:rPr>
                <w:rFonts w:cs="Arial"/>
                <w:sz w:val="22"/>
                <w:szCs w:val="22"/>
              </w:rPr>
              <w:t>onfession</w:t>
            </w:r>
          </w:p>
        </w:tc>
        <w:tc>
          <w:tcPr>
            <w:tcW w:w="978" w:type="pct"/>
          </w:tcPr>
          <w:p w14:paraId="26A6BA0E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E83658">
              <w:rPr>
                <w:rFonts w:cs="Arial"/>
                <w:sz w:val="22"/>
                <w:szCs w:val="22"/>
              </w:rPr>
              <w:t>Explore the practical and other implications of pastoral care, confidentiality and confession on safeguarding policies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cs="Arial"/>
                <w:sz w:val="22"/>
                <w:szCs w:val="22"/>
              </w:rPr>
              <w:t xml:space="preserve">and </w:t>
            </w:r>
            <w:r w:rsidRPr="00E83658">
              <w:rPr>
                <w:rFonts w:cs="Arial"/>
                <w:sz w:val="22"/>
                <w:szCs w:val="22"/>
              </w:rPr>
              <w:t xml:space="preserve"> practice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849" w:type="pct"/>
          </w:tcPr>
          <w:p w14:paraId="653C74D0" w14:textId="77777777" w:rsidR="00B849A3" w:rsidRPr="00E83658" w:rsidRDefault="00B849A3" w:rsidP="00B849A3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 able to</w:t>
            </w:r>
            <w:r w:rsidRPr="00E83658">
              <w:rPr>
                <w:rFonts w:cs="Arial"/>
                <w:sz w:val="22"/>
                <w:szCs w:val="22"/>
              </w:rPr>
              <w:t xml:space="preserve"> access and describe current legislation and practice guidance relevant to information shari</w:t>
            </w:r>
            <w:r>
              <w:rPr>
                <w:rFonts w:cs="Arial"/>
                <w:sz w:val="22"/>
                <w:szCs w:val="22"/>
              </w:rPr>
              <w:t>ng, confidentiality and consent</w:t>
            </w:r>
          </w:p>
          <w:p w14:paraId="5B5A4593" w14:textId="77777777" w:rsidR="00B849A3" w:rsidRPr="00E83658" w:rsidRDefault="00B849A3" w:rsidP="00B849A3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E83658">
              <w:rPr>
                <w:rFonts w:cs="Arial"/>
                <w:sz w:val="22"/>
                <w:szCs w:val="22"/>
              </w:rPr>
              <w:t>Evidence knowledge of when information must and m</w:t>
            </w:r>
            <w:r>
              <w:rPr>
                <w:rFonts w:cs="Arial"/>
                <w:sz w:val="22"/>
                <w:szCs w:val="22"/>
              </w:rPr>
              <w:t>ust not be shared and with whom</w:t>
            </w:r>
          </w:p>
          <w:p w14:paraId="312BF577" w14:textId="77777777" w:rsidR="00B849A3" w:rsidRPr="00E83658" w:rsidRDefault="00B849A3" w:rsidP="00B849A3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E83658">
              <w:rPr>
                <w:rFonts w:cs="Arial"/>
                <w:sz w:val="22"/>
                <w:szCs w:val="22"/>
              </w:rPr>
              <w:t>Develop</w:t>
            </w:r>
            <w:r>
              <w:rPr>
                <w:rFonts w:cs="Arial"/>
                <w:sz w:val="22"/>
                <w:szCs w:val="22"/>
              </w:rPr>
              <w:t xml:space="preserve"> strategies for self-protection</w:t>
            </w:r>
          </w:p>
          <w:p w14:paraId="7E74A0A1" w14:textId="77777777" w:rsidR="00B849A3" w:rsidRPr="00E83658" w:rsidRDefault="00B849A3" w:rsidP="00B849A3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E83658">
              <w:rPr>
                <w:rFonts w:cs="Arial"/>
                <w:sz w:val="22"/>
                <w:szCs w:val="22"/>
              </w:rPr>
              <w:t>Set boundaries with receivers of pastor</w:t>
            </w:r>
            <w:r>
              <w:rPr>
                <w:rFonts w:cs="Arial"/>
                <w:sz w:val="22"/>
                <w:szCs w:val="22"/>
              </w:rPr>
              <w:t>al care to protect both parties</w:t>
            </w:r>
          </w:p>
          <w:p w14:paraId="5B434EDA" w14:textId="77777777" w:rsidR="00B849A3" w:rsidRPr="00E83658" w:rsidRDefault="00B849A3" w:rsidP="00B849A3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E83658">
              <w:rPr>
                <w:rFonts w:cs="Arial"/>
                <w:sz w:val="22"/>
                <w:szCs w:val="22"/>
              </w:rPr>
              <w:t>Clarify the difference between formal sacrament of reconciliation and other confidential encounters regarding information sharing</w:t>
            </w:r>
          </w:p>
          <w:p w14:paraId="4034DF88" w14:textId="77777777" w:rsidR="00B849A3" w:rsidRPr="00E83658" w:rsidRDefault="00B849A3" w:rsidP="00B849A3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E83658">
              <w:rPr>
                <w:rFonts w:cs="Arial"/>
                <w:sz w:val="22"/>
                <w:szCs w:val="22"/>
              </w:rPr>
              <w:t>Reflect on the challenges to faith that may arise from safeguarding situations for those involved in them.</w:t>
            </w:r>
          </w:p>
        </w:tc>
        <w:tc>
          <w:tcPr>
            <w:tcW w:w="1131" w:type="pct"/>
          </w:tcPr>
          <w:p w14:paraId="4770322F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E83658">
              <w:rPr>
                <w:rFonts w:cs="Arial"/>
                <w:b/>
                <w:sz w:val="22"/>
                <w:szCs w:val="22"/>
              </w:rPr>
              <w:t>Level 5</w:t>
            </w:r>
          </w:p>
          <w:p w14:paraId="3641FD62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1CA256F2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E83658">
              <w:rPr>
                <w:rFonts w:cs="Arial"/>
                <w:b/>
                <w:sz w:val="22"/>
                <w:szCs w:val="22"/>
              </w:rPr>
              <w:t>*Practical Theology and Pastoral Care</w:t>
            </w:r>
          </w:p>
          <w:p w14:paraId="1AEE3A30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403B06B9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E83658">
              <w:rPr>
                <w:rFonts w:cs="Arial"/>
                <w:b/>
                <w:sz w:val="22"/>
                <w:szCs w:val="22"/>
              </w:rPr>
              <w:t>*Christian Theology, Ritual and Pastoral Care</w:t>
            </w:r>
          </w:p>
          <w:p w14:paraId="337DC565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7B0A7387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E83658">
              <w:rPr>
                <w:rFonts w:cs="Arial"/>
                <w:sz w:val="22"/>
                <w:szCs w:val="22"/>
              </w:rPr>
              <w:t>Of possible relevance</w:t>
            </w:r>
          </w:p>
          <w:p w14:paraId="5AFEF8F4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  <w:p w14:paraId="02A18CAD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E83658">
              <w:rPr>
                <w:rFonts w:cs="Arial"/>
                <w:sz w:val="22"/>
                <w:szCs w:val="22"/>
              </w:rPr>
              <w:t>Level 4</w:t>
            </w:r>
          </w:p>
          <w:p w14:paraId="0A9E68C5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E83658">
              <w:rPr>
                <w:rFonts w:cs="Arial"/>
                <w:sz w:val="22"/>
                <w:szCs w:val="22"/>
              </w:rPr>
              <w:t>*Pastoral Care, Ethics and Ministry.</w:t>
            </w:r>
          </w:p>
          <w:p w14:paraId="7A260F94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  <w:p w14:paraId="21309293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E83658">
              <w:rPr>
                <w:rFonts w:cs="Arial"/>
                <w:sz w:val="22"/>
                <w:szCs w:val="22"/>
              </w:rPr>
              <w:t>*Human Identity, Theology, Vocation and Professional Practice.</w:t>
            </w:r>
          </w:p>
        </w:tc>
      </w:tr>
      <w:tr w:rsidR="00B849A3" w:rsidRPr="00E83658" w14:paraId="06B98231" w14:textId="77777777" w:rsidTr="007656F5">
        <w:tc>
          <w:tcPr>
            <w:tcW w:w="207" w:type="pct"/>
          </w:tcPr>
          <w:p w14:paraId="7A4B9B44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E83658">
              <w:rPr>
                <w:rFonts w:cs="Arial"/>
                <w:b/>
                <w:sz w:val="22"/>
                <w:szCs w:val="22"/>
              </w:rPr>
              <w:t>S</w:t>
            </w:r>
            <w:r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831" w:type="pct"/>
          </w:tcPr>
          <w:p w14:paraId="419071AB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E83658">
              <w:rPr>
                <w:rFonts w:cs="Arial"/>
                <w:sz w:val="22"/>
                <w:szCs w:val="22"/>
              </w:rPr>
              <w:t>Responding to domestic abuse</w:t>
            </w:r>
          </w:p>
        </w:tc>
        <w:tc>
          <w:tcPr>
            <w:tcW w:w="978" w:type="pct"/>
          </w:tcPr>
          <w:p w14:paraId="5D659199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E83658">
              <w:rPr>
                <w:rFonts w:cs="Arial"/>
                <w:sz w:val="22"/>
                <w:szCs w:val="22"/>
              </w:rPr>
              <w:t>Examine issues relating to domestic abuse, especially for vulnerable groups and children in the context of adult abuse</w:t>
            </w:r>
            <w:r>
              <w:rPr>
                <w:rFonts w:cs="Arial"/>
                <w:sz w:val="22"/>
                <w:szCs w:val="22"/>
              </w:rPr>
              <w:t>,</w:t>
            </w:r>
            <w:r w:rsidRPr="00E83658">
              <w:rPr>
                <w:rFonts w:cs="Arial"/>
                <w:sz w:val="22"/>
                <w:szCs w:val="22"/>
              </w:rPr>
              <w:t xml:space="preserve"> and how the Church can respond well to this</w:t>
            </w:r>
          </w:p>
        </w:tc>
        <w:tc>
          <w:tcPr>
            <w:tcW w:w="1849" w:type="pct"/>
          </w:tcPr>
          <w:p w14:paraId="1C8F8AAD" w14:textId="77777777" w:rsidR="00B849A3" w:rsidRDefault="00B849A3" w:rsidP="00B849A3">
            <w:pPr>
              <w:pStyle w:val="ListParagraph"/>
              <w:numPr>
                <w:ilvl w:val="0"/>
                <w:numId w:val="3"/>
              </w:num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E83658">
              <w:rPr>
                <w:rFonts w:cs="Arial"/>
                <w:sz w:val="22"/>
                <w:szCs w:val="22"/>
              </w:rPr>
              <w:t xml:space="preserve">List key statistics and describe possible </w:t>
            </w:r>
            <w:proofErr w:type="spellStart"/>
            <w:r w:rsidRPr="00E83658">
              <w:rPr>
                <w:rFonts w:cs="Arial"/>
                <w:sz w:val="22"/>
                <w:szCs w:val="22"/>
              </w:rPr>
              <w:t>behaviours</w:t>
            </w:r>
            <w:proofErr w:type="spellEnd"/>
            <w:r w:rsidRPr="00E83658">
              <w:rPr>
                <w:rFonts w:cs="Arial"/>
                <w:sz w:val="22"/>
                <w:szCs w:val="22"/>
              </w:rPr>
              <w:t xml:space="preserve"> rela</w:t>
            </w:r>
            <w:r>
              <w:rPr>
                <w:rFonts w:cs="Arial"/>
                <w:sz w:val="22"/>
                <w:szCs w:val="22"/>
              </w:rPr>
              <w:t>ting to domestic abuse</w:t>
            </w:r>
          </w:p>
          <w:p w14:paraId="49C7DE7F" w14:textId="77777777" w:rsidR="00B849A3" w:rsidRDefault="00B849A3" w:rsidP="00B849A3">
            <w:pPr>
              <w:pStyle w:val="ListParagraph"/>
              <w:numPr>
                <w:ilvl w:val="0"/>
                <w:numId w:val="3"/>
              </w:num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Consider</w:t>
            </w:r>
            <w:r w:rsidRPr="00077A62">
              <w:rPr>
                <w:rFonts w:cs="Arial"/>
                <w:sz w:val="22"/>
                <w:szCs w:val="22"/>
                <w:lang w:val="en-GB"/>
              </w:rPr>
              <w:t xml:space="preserve"> how to support those facing domestic abuse</w:t>
            </w:r>
            <w:r>
              <w:rPr>
                <w:rFonts w:cs="Arial"/>
                <w:sz w:val="22"/>
                <w:szCs w:val="22"/>
                <w:lang w:val="en-GB"/>
              </w:rPr>
              <w:t xml:space="preserve"> and what churches can do </w:t>
            </w:r>
            <w:r w:rsidRPr="00E83658">
              <w:rPr>
                <w:rFonts w:cs="Arial"/>
                <w:sz w:val="22"/>
                <w:szCs w:val="22"/>
              </w:rPr>
              <w:t xml:space="preserve"> </w:t>
            </w:r>
          </w:p>
          <w:p w14:paraId="13AF8B33" w14:textId="77777777" w:rsidR="00B849A3" w:rsidRPr="00E83658" w:rsidRDefault="00B849A3" w:rsidP="00B849A3">
            <w:pPr>
              <w:pStyle w:val="ListParagraph"/>
              <w:numPr>
                <w:ilvl w:val="0"/>
                <w:numId w:val="3"/>
              </w:num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E83658">
              <w:rPr>
                <w:rFonts w:cs="Arial"/>
                <w:sz w:val="22"/>
                <w:szCs w:val="22"/>
              </w:rPr>
              <w:t>Describe a range of ways to manage risk to</w:t>
            </w:r>
            <w:r>
              <w:rPr>
                <w:rFonts w:cs="Arial"/>
                <w:sz w:val="22"/>
                <w:szCs w:val="22"/>
              </w:rPr>
              <w:t xml:space="preserve"> children and adults who are vulnerable</w:t>
            </w:r>
          </w:p>
          <w:p w14:paraId="507BEDEE" w14:textId="77777777" w:rsidR="00B849A3" w:rsidRPr="00E83658" w:rsidRDefault="00B849A3" w:rsidP="00B849A3">
            <w:pPr>
              <w:pStyle w:val="ListParagraph"/>
              <w:numPr>
                <w:ilvl w:val="0"/>
                <w:numId w:val="3"/>
              </w:num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E83658">
              <w:rPr>
                <w:rFonts w:cs="Arial"/>
                <w:sz w:val="22"/>
                <w:szCs w:val="22"/>
              </w:rPr>
              <w:t>List and describe referral pathways and t</w:t>
            </w:r>
            <w:r>
              <w:rPr>
                <w:rFonts w:cs="Arial"/>
                <w:sz w:val="22"/>
                <w:szCs w:val="22"/>
              </w:rPr>
              <w:t>he roles of supporting agencies</w:t>
            </w:r>
          </w:p>
          <w:p w14:paraId="3D63AB76" w14:textId="77777777" w:rsidR="00B849A3" w:rsidRPr="00E83658" w:rsidRDefault="00B849A3" w:rsidP="00B849A3">
            <w:pPr>
              <w:pStyle w:val="ListParagraph"/>
              <w:numPr>
                <w:ilvl w:val="0"/>
                <w:numId w:val="3"/>
              </w:num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E83658">
              <w:rPr>
                <w:rFonts w:cs="Arial"/>
                <w:sz w:val="22"/>
                <w:szCs w:val="22"/>
              </w:rPr>
              <w:lastRenderedPageBreak/>
              <w:t>Reflect on the implications of responding well to domestic abuse</w:t>
            </w:r>
            <w:r>
              <w:rPr>
                <w:rFonts w:cs="Arial"/>
                <w:sz w:val="22"/>
                <w:szCs w:val="22"/>
              </w:rPr>
              <w:t xml:space="preserve"> and reflect on some key theological issues</w:t>
            </w:r>
            <w:r w:rsidRPr="00E83658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131" w:type="pct"/>
          </w:tcPr>
          <w:p w14:paraId="33B5AC34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E83658">
              <w:rPr>
                <w:rFonts w:cs="Arial"/>
                <w:b/>
                <w:sz w:val="22"/>
                <w:szCs w:val="22"/>
              </w:rPr>
              <w:lastRenderedPageBreak/>
              <w:t>Level 5</w:t>
            </w:r>
          </w:p>
          <w:p w14:paraId="5B9C14AA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0DD1AC6E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E83658">
              <w:rPr>
                <w:rFonts w:cs="Arial"/>
                <w:b/>
                <w:sz w:val="22"/>
                <w:szCs w:val="22"/>
              </w:rPr>
              <w:t>*Pastoral Care</w:t>
            </w:r>
          </w:p>
          <w:p w14:paraId="3FD0B64D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44EE869B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E83658">
              <w:rPr>
                <w:rFonts w:cs="Arial"/>
                <w:b/>
                <w:sz w:val="22"/>
                <w:szCs w:val="22"/>
              </w:rPr>
              <w:t>*Practical Theology and Pastoral Care</w:t>
            </w:r>
          </w:p>
          <w:p w14:paraId="0DAED1F6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B849A3" w:rsidRPr="00E83658" w14:paraId="6E1E3B2A" w14:textId="77777777" w:rsidTr="007656F5">
        <w:tc>
          <w:tcPr>
            <w:tcW w:w="207" w:type="pct"/>
          </w:tcPr>
          <w:p w14:paraId="15C451A5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S4</w:t>
            </w:r>
          </w:p>
        </w:tc>
        <w:tc>
          <w:tcPr>
            <w:tcW w:w="831" w:type="pct"/>
          </w:tcPr>
          <w:p w14:paraId="277CD121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Grooming, sexual abuse, responding to survivors</w:t>
            </w:r>
          </w:p>
        </w:tc>
        <w:tc>
          <w:tcPr>
            <w:tcW w:w="978" w:type="pct"/>
          </w:tcPr>
          <w:p w14:paraId="7A6F9C93" w14:textId="77777777" w:rsidR="00B849A3" w:rsidRPr="00772B6B" w:rsidRDefault="00B849A3" w:rsidP="007656F5">
            <w:pPr>
              <w:spacing w:line="240" w:lineRule="auto"/>
              <w:jc w:val="left"/>
              <w:rPr>
                <w:rFonts w:cs="Arial"/>
                <w:i/>
                <w:sz w:val="22"/>
                <w:szCs w:val="22"/>
              </w:rPr>
            </w:pPr>
            <w:r w:rsidRPr="00772B6B">
              <w:rPr>
                <w:rFonts w:cs="Arial"/>
                <w:i/>
                <w:sz w:val="22"/>
                <w:szCs w:val="22"/>
              </w:rPr>
              <w:t>To be written</w:t>
            </w:r>
          </w:p>
        </w:tc>
        <w:tc>
          <w:tcPr>
            <w:tcW w:w="1849" w:type="pct"/>
          </w:tcPr>
          <w:p w14:paraId="26D6BF72" w14:textId="77777777" w:rsidR="00B849A3" w:rsidRPr="00772B6B" w:rsidRDefault="00B849A3" w:rsidP="007656F5">
            <w:pPr>
              <w:pStyle w:val="ListParagraph"/>
              <w:spacing w:line="240" w:lineRule="auto"/>
              <w:jc w:val="left"/>
              <w:rPr>
                <w:rFonts w:cs="Arial"/>
                <w:i/>
                <w:sz w:val="22"/>
                <w:szCs w:val="22"/>
              </w:rPr>
            </w:pPr>
            <w:r w:rsidRPr="00772B6B">
              <w:rPr>
                <w:rFonts w:cs="Arial"/>
                <w:i/>
                <w:sz w:val="22"/>
                <w:szCs w:val="22"/>
              </w:rPr>
              <w:t>To be written</w:t>
            </w:r>
          </w:p>
        </w:tc>
        <w:tc>
          <w:tcPr>
            <w:tcW w:w="1131" w:type="pct"/>
          </w:tcPr>
          <w:p w14:paraId="177B3EA0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  <w:tr w:rsidR="00B849A3" w:rsidRPr="00E83658" w14:paraId="1385D942" w14:textId="77777777" w:rsidTr="007656F5">
        <w:tc>
          <w:tcPr>
            <w:tcW w:w="207" w:type="pct"/>
          </w:tcPr>
          <w:p w14:paraId="18D0BF8F" w14:textId="77777777" w:rsidR="00B849A3" w:rsidRDefault="00B849A3" w:rsidP="007656F5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S5</w:t>
            </w:r>
          </w:p>
        </w:tc>
        <w:tc>
          <w:tcPr>
            <w:tcW w:w="831" w:type="pct"/>
          </w:tcPr>
          <w:p w14:paraId="1B5189D3" w14:textId="77777777" w:rsidR="00B849A3" w:rsidRDefault="00B849A3" w:rsidP="007656F5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Assessing and managing risk</w:t>
            </w:r>
          </w:p>
        </w:tc>
        <w:tc>
          <w:tcPr>
            <w:tcW w:w="978" w:type="pct"/>
          </w:tcPr>
          <w:p w14:paraId="222111F6" w14:textId="77777777" w:rsidR="00B849A3" w:rsidRPr="00772B6B" w:rsidRDefault="00B849A3" w:rsidP="007656F5">
            <w:pPr>
              <w:spacing w:line="240" w:lineRule="auto"/>
              <w:jc w:val="left"/>
              <w:rPr>
                <w:rFonts w:cs="Arial"/>
                <w:i/>
                <w:sz w:val="22"/>
                <w:szCs w:val="22"/>
              </w:rPr>
            </w:pPr>
            <w:r w:rsidRPr="00772B6B">
              <w:rPr>
                <w:rFonts w:cs="Arial"/>
                <w:i/>
                <w:sz w:val="22"/>
                <w:szCs w:val="22"/>
              </w:rPr>
              <w:t>To be written</w:t>
            </w:r>
          </w:p>
        </w:tc>
        <w:tc>
          <w:tcPr>
            <w:tcW w:w="1849" w:type="pct"/>
          </w:tcPr>
          <w:p w14:paraId="69BAC795" w14:textId="77777777" w:rsidR="00B849A3" w:rsidRPr="00772B6B" w:rsidRDefault="00B849A3" w:rsidP="007656F5">
            <w:pPr>
              <w:pStyle w:val="ListParagraph"/>
              <w:spacing w:line="240" w:lineRule="auto"/>
              <w:jc w:val="left"/>
              <w:rPr>
                <w:rFonts w:cs="Arial"/>
                <w:i/>
                <w:sz w:val="22"/>
                <w:szCs w:val="22"/>
              </w:rPr>
            </w:pPr>
            <w:r w:rsidRPr="00772B6B">
              <w:rPr>
                <w:rFonts w:cs="Arial"/>
                <w:i/>
                <w:sz w:val="22"/>
                <w:szCs w:val="22"/>
              </w:rPr>
              <w:t>To be written</w:t>
            </w:r>
          </w:p>
        </w:tc>
        <w:tc>
          <w:tcPr>
            <w:tcW w:w="1131" w:type="pct"/>
          </w:tcPr>
          <w:p w14:paraId="3D878854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  <w:tr w:rsidR="00B849A3" w:rsidRPr="00E83658" w14:paraId="03EF1B24" w14:textId="77777777" w:rsidTr="007656F5">
        <w:tc>
          <w:tcPr>
            <w:tcW w:w="207" w:type="pct"/>
          </w:tcPr>
          <w:p w14:paraId="10EC6B2F" w14:textId="77777777" w:rsidR="00B849A3" w:rsidRDefault="00B849A3" w:rsidP="007656F5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S6</w:t>
            </w:r>
          </w:p>
        </w:tc>
        <w:tc>
          <w:tcPr>
            <w:tcW w:w="831" w:type="pct"/>
          </w:tcPr>
          <w:p w14:paraId="58D89203" w14:textId="77777777" w:rsidR="00B849A3" w:rsidRDefault="00B849A3" w:rsidP="007656F5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Spiritual abuse</w:t>
            </w:r>
          </w:p>
        </w:tc>
        <w:tc>
          <w:tcPr>
            <w:tcW w:w="978" w:type="pct"/>
          </w:tcPr>
          <w:p w14:paraId="07664FD1" w14:textId="77777777" w:rsidR="00B849A3" w:rsidRPr="00772B6B" w:rsidRDefault="00B849A3" w:rsidP="007656F5">
            <w:pPr>
              <w:spacing w:line="240" w:lineRule="auto"/>
              <w:jc w:val="left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 xml:space="preserve">To be written </w:t>
            </w:r>
          </w:p>
        </w:tc>
        <w:tc>
          <w:tcPr>
            <w:tcW w:w="1849" w:type="pct"/>
          </w:tcPr>
          <w:p w14:paraId="7B10A66A" w14:textId="77777777" w:rsidR="00B849A3" w:rsidRPr="00772B6B" w:rsidRDefault="00B849A3" w:rsidP="007656F5">
            <w:pPr>
              <w:pStyle w:val="ListParagraph"/>
              <w:spacing w:line="240" w:lineRule="auto"/>
              <w:jc w:val="left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To be written</w:t>
            </w:r>
          </w:p>
        </w:tc>
        <w:tc>
          <w:tcPr>
            <w:tcW w:w="1131" w:type="pct"/>
          </w:tcPr>
          <w:p w14:paraId="48CD3821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  <w:tr w:rsidR="00B849A3" w:rsidRPr="00E83658" w14:paraId="2306B609" w14:textId="77777777" w:rsidTr="007656F5">
        <w:tc>
          <w:tcPr>
            <w:tcW w:w="207" w:type="pct"/>
          </w:tcPr>
          <w:p w14:paraId="06F0DCB1" w14:textId="77777777" w:rsidR="00B849A3" w:rsidRDefault="00B849A3" w:rsidP="007656F5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S7</w:t>
            </w:r>
          </w:p>
        </w:tc>
        <w:tc>
          <w:tcPr>
            <w:tcW w:w="831" w:type="pct"/>
          </w:tcPr>
          <w:p w14:paraId="614F3702" w14:textId="77777777" w:rsidR="00B849A3" w:rsidRDefault="00B849A3" w:rsidP="007656F5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Authorised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Listeners / Link Persons</w:t>
            </w:r>
          </w:p>
        </w:tc>
        <w:tc>
          <w:tcPr>
            <w:tcW w:w="978" w:type="pct"/>
          </w:tcPr>
          <w:p w14:paraId="36FE3739" w14:textId="77777777" w:rsidR="00B849A3" w:rsidRDefault="00B849A3" w:rsidP="007656F5">
            <w:pPr>
              <w:spacing w:line="240" w:lineRule="auto"/>
              <w:jc w:val="left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To be written</w:t>
            </w:r>
          </w:p>
        </w:tc>
        <w:tc>
          <w:tcPr>
            <w:tcW w:w="1849" w:type="pct"/>
          </w:tcPr>
          <w:p w14:paraId="519943F9" w14:textId="77777777" w:rsidR="00B849A3" w:rsidRDefault="00B849A3" w:rsidP="007656F5">
            <w:pPr>
              <w:pStyle w:val="ListParagraph"/>
              <w:spacing w:line="240" w:lineRule="auto"/>
              <w:jc w:val="left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To be written</w:t>
            </w:r>
          </w:p>
        </w:tc>
        <w:tc>
          <w:tcPr>
            <w:tcW w:w="1131" w:type="pct"/>
          </w:tcPr>
          <w:p w14:paraId="7FD17F1F" w14:textId="77777777" w:rsidR="00B849A3" w:rsidRPr="00E83658" w:rsidRDefault="00B849A3" w:rsidP="007656F5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53822ECA" w14:textId="77777777" w:rsidR="002F04CB" w:rsidRDefault="00536709" w:rsidP="00B849A3"/>
    <w:sectPr w:rsidR="002F04CB" w:rsidSect="00B849A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5E8C8" w14:textId="77777777" w:rsidR="00B849A3" w:rsidRDefault="00B849A3" w:rsidP="00B849A3">
      <w:pPr>
        <w:spacing w:line="240" w:lineRule="auto"/>
      </w:pPr>
      <w:r>
        <w:separator/>
      </w:r>
    </w:p>
  </w:endnote>
  <w:endnote w:type="continuationSeparator" w:id="0">
    <w:p w14:paraId="2A9D19EC" w14:textId="77777777" w:rsidR="00B849A3" w:rsidRDefault="00B849A3" w:rsidP="00B849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9EC13" w14:textId="77777777" w:rsidR="00B849A3" w:rsidRDefault="00B849A3" w:rsidP="00B849A3">
      <w:pPr>
        <w:spacing w:line="240" w:lineRule="auto"/>
      </w:pPr>
      <w:r>
        <w:separator/>
      </w:r>
    </w:p>
  </w:footnote>
  <w:footnote w:type="continuationSeparator" w:id="0">
    <w:p w14:paraId="0AA33449" w14:textId="77777777" w:rsidR="00B849A3" w:rsidRDefault="00B849A3" w:rsidP="00B849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67D5A" w14:textId="77777777" w:rsidR="00B849A3" w:rsidRDefault="00B849A3" w:rsidP="00B849A3">
    <w:pPr>
      <w:pStyle w:val="Header"/>
      <w:jc w:val="center"/>
    </w:pPr>
    <w:r w:rsidRPr="00CD5445">
      <w:rPr>
        <w:b/>
        <w:sz w:val="20"/>
        <w:szCs w:val="20"/>
        <w:u w:val="single"/>
      </w:rPr>
      <w:t>Prac</w:t>
    </w:r>
    <w:r>
      <w:rPr>
        <w:b/>
        <w:sz w:val="20"/>
        <w:szCs w:val="20"/>
        <w:u w:val="single"/>
      </w:rPr>
      <w:t>tice Guidance: Safeguarding Trai</w:t>
    </w:r>
    <w:r w:rsidRPr="00CD5445">
      <w:rPr>
        <w:b/>
        <w:sz w:val="20"/>
        <w:szCs w:val="20"/>
        <w:u w:val="single"/>
      </w:rPr>
      <w:t>ning and Development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C46FC"/>
    <w:multiLevelType w:val="hybridMultilevel"/>
    <w:tmpl w:val="0D0854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F136C"/>
    <w:multiLevelType w:val="hybridMultilevel"/>
    <w:tmpl w:val="72B05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941C4B"/>
    <w:multiLevelType w:val="hybridMultilevel"/>
    <w:tmpl w:val="62BEB2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481A30"/>
    <w:multiLevelType w:val="hybridMultilevel"/>
    <w:tmpl w:val="9118CB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E450A9"/>
    <w:multiLevelType w:val="hybridMultilevel"/>
    <w:tmpl w:val="314A6D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8F2934"/>
    <w:multiLevelType w:val="hybridMultilevel"/>
    <w:tmpl w:val="90A0EE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5E7DF0"/>
    <w:multiLevelType w:val="hybridMultilevel"/>
    <w:tmpl w:val="80DAA0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9E6D8F"/>
    <w:multiLevelType w:val="hybridMultilevel"/>
    <w:tmpl w:val="C958D2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4F5376"/>
    <w:multiLevelType w:val="hybridMultilevel"/>
    <w:tmpl w:val="4FA49A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9A3"/>
    <w:rsid w:val="00316ECD"/>
    <w:rsid w:val="00536709"/>
    <w:rsid w:val="00927928"/>
    <w:rsid w:val="00B849A3"/>
    <w:rsid w:val="00E0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01315"/>
  <w15:chartTrackingRefBased/>
  <w15:docId w15:val="{F874A8AE-DC06-483E-8F02-399B27BE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49A3"/>
    <w:pPr>
      <w:spacing w:after="0" w:line="480" w:lineRule="auto"/>
      <w:jc w:val="both"/>
    </w:pPr>
    <w:rPr>
      <w:rFonts w:ascii="Arial" w:eastAsia="Cambria" w:hAnsi="Arial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849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49A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B849A3"/>
    <w:pPr>
      <w:ind w:left="720"/>
      <w:contextualSpacing/>
    </w:pPr>
  </w:style>
  <w:style w:type="table" w:styleId="TableGrid">
    <w:name w:val="Table Grid"/>
    <w:basedOn w:val="TableNormal"/>
    <w:uiPriority w:val="59"/>
    <w:rsid w:val="00B849A3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B849A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9A3"/>
    <w:rPr>
      <w:rFonts w:ascii="Arial" w:eastAsia="Cambria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849A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9A3"/>
    <w:rPr>
      <w:rFonts w:ascii="Arial" w:eastAsia="Cambria" w:hAnsi="Arial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1438</Words>
  <Characters>8203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Sinclair</dc:creator>
  <cp:keywords/>
  <dc:description/>
  <cp:lastModifiedBy>James Bridgman</cp:lastModifiedBy>
  <cp:revision>2</cp:revision>
  <dcterms:created xsi:type="dcterms:W3CDTF">2019-09-26T14:45:00Z</dcterms:created>
  <dcterms:modified xsi:type="dcterms:W3CDTF">2019-09-26T14:45:00Z</dcterms:modified>
</cp:coreProperties>
</file>