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F5993FB" w:rsidR="00703EF8" w:rsidRPr="00ED4FA0" w:rsidRDefault="5C139FEB" w:rsidP="00397125">
      <w:pPr>
        <w:spacing w:after="0" w:line="240" w:lineRule="auto"/>
        <w:rPr>
          <w:rFonts w:ascii="Arial" w:eastAsia="Arial" w:hAnsi="Arial" w:cs="Arial"/>
          <w:sz w:val="32"/>
          <w:szCs w:val="32"/>
        </w:rPr>
      </w:pPr>
      <w:r w:rsidRPr="00ED4FA0">
        <w:rPr>
          <w:rFonts w:ascii="Arial" w:eastAsia="Arial" w:hAnsi="Arial" w:cs="Arial"/>
          <w:b/>
          <w:bCs/>
          <w:sz w:val="32"/>
          <w:szCs w:val="32"/>
        </w:rPr>
        <w:t xml:space="preserve">Checklist – </w:t>
      </w:r>
      <w:r w:rsidR="00D67844">
        <w:rPr>
          <w:rFonts w:ascii="Arial" w:eastAsia="Arial" w:hAnsi="Arial" w:cs="Arial"/>
          <w:b/>
          <w:bCs/>
          <w:sz w:val="32"/>
          <w:szCs w:val="32"/>
        </w:rPr>
        <w:t>Entrance</w:t>
      </w:r>
    </w:p>
    <w:p w14:paraId="34A42DA0" w14:textId="77777777" w:rsidR="00397125" w:rsidRPr="00ED4FA0" w:rsidRDefault="00397125" w:rsidP="00397125">
      <w:pPr>
        <w:spacing w:after="0" w:line="240" w:lineRule="auto"/>
        <w:rPr>
          <w:rFonts w:ascii="Arial" w:eastAsia="Arial" w:hAnsi="Arial" w:cs="Arial"/>
          <w:sz w:val="28"/>
          <w:szCs w:val="28"/>
        </w:rPr>
      </w:pPr>
    </w:p>
    <w:p w14:paraId="383D360A" w14:textId="77777777" w:rsidR="00D67844" w:rsidRDefault="00D67844" w:rsidP="00D67844">
      <w:pPr>
        <w:spacing w:after="0" w:line="240" w:lineRule="auto"/>
        <w:rPr>
          <w:rFonts w:ascii="Arial" w:eastAsia="Arial" w:hAnsi="Arial" w:cs="Arial"/>
          <w:sz w:val="24"/>
          <w:szCs w:val="24"/>
        </w:rPr>
      </w:pPr>
      <w:r w:rsidRPr="00D67844">
        <w:rPr>
          <w:rFonts w:ascii="Arial" w:eastAsia="Arial" w:hAnsi="Arial" w:cs="Arial"/>
          <w:sz w:val="24"/>
          <w:szCs w:val="24"/>
        </w:rPr>
        <w:t xml:space="preserve">It may be stating the obvious but is the entrance obvious or clearly </w:t>
      </w:r>
      <w:proofErr w:type="gramStart"/>
      <w:r w:rsidRPr="00D67844">
        <w:rPr>
          <w:rFonts w:ascii="Arial" w:eastAsia="Arial" w:hAnsi="Arial" w:cs="Arial"/>
          <w:sz w:val="24"/>
          <w:szCs w:val="24"/>
        </w:rPr>
        <w:t>signposted?</w:t>
      </w:r>
      <w:proofErr w:type="gramEnd"/>
      <w:r w:rsidRPr="00D67844">
        <w:rPr>
          <w:rFonts w:ascii="Arial" w:eastAsia="Arial" w:hAnsi="Arial" w:cs="Arial"/>
          <w:sz w:val="24"/>
          <w:szCs w:val="24"/>
        </w:rPr>
        <w:t xml:space="preserve">  The main entrance should be the one that everyone uses, but if level access is available at a different entrance, you should </w:t>
      </w:r>
      <w:proofErr w:type="gramStart"/>
      <w:r w:rsidRPr="00D67844">
        <w:rPr>
          <w:rFonts w:ascii="Arial" w:eastAsia="Arial" w:hAnsi="Arial" w:cs="Arial"/>
          <w:sz w:val="24"/>
          <w:szCs w:val="24"/>
        </w:rPr>
        <w:t>give consideration to</w:t>
      </w:r>
      <w:proofErr w:type="gramEnd"/>
      <w:r w:rsidRPr="00D67844">
        <w:rPr>
          <w:rFonts w:ascii="Arial" w:eastAsia="Arial" w:hAnsi="Arial" w:cs="Arial"/>
          <w:sz w:val="24"/>
          <w:szCs w:val="24"/>
        </w:rPr>
        <w:t xml:space="preserve"> encouraging people to make an informed choice about whether they wish to use the alternative entrance.  The alternative entrance should never be referred to as the ‘back door’, rather call it the north or west door as appropriate.</w:t>
      </w:r>
    </w:p>
    <w:p w14:paraId="040BBD37" w14:textId="77777777" w:rsidR="00D67844" w:rsidRPr="00D67844" w:rsidRDefault="00D67844" w:rsidP="00D67844">
      <w:pPr>
        <w:spacing w:after="0" w:line="240" w:lineRule="auto"/>
        <w:rPr>
          <w:rFonts w:ascii="Arial" w:eastAsia="Arial" w:hAnsi="Arial" w:cs="Arial"/>
          <w:sz w:val="24"/>
          <w:szCs w:val="24"/>
        </w:rPr>
      </w:pPr>
    </w:p>
    <w:p w14:paraId="1F4EE1E5" w14:textId="5FDA6254" w:rsidR="00D67844" w:rsidRDefault="00D67844" w:rsidP="00D67844">
      <w:pPr>
        <w:spacing w:after="0" w:line="240" w:lineRule="auto"/>
        <w:rPr>
          <w:rFonts w:ascii="Arial" w:eastAsia="Arial" w:hAnsi="Arial" w:cs="Arial"/>
          <w:sz w:val="24"/>
          <w:szCs w:val="24"/>
        </w:rPr>
      </w:pPr>
      <w:r w:rsidRPr="00D67844">
        <w:rPr>
          <w:rFonts w:ascii="Arial" w:eastAsia="Arial" w:hAnsi="Arial" w:cs="Arial"/>
          <w:sz w:val="24"/>
          <w:szCs w:val="24"/>
        </w:rPr>
        <w:t xml:space="preserve">If you do not have a level entrance, ensure that any ramp in place </w:t>
      </w:r>
      <w:proofErr w:type="gramStart"/>
      <w:r w:rsidRPr="00D67844">
        <w:rPr>
          <w:rFonts w:ascii="Arial" w:eastAsia="Arial" w:hAnsi="Arial" w:cs="Arial"/>
          <w:sz w:val="24"/>
          <w:szCs w:val="24"/>
        </w:rPr>
        <w:t>over steps</w:t>
      </w:r>
      <w:proofErr w:type="gramEnd"/>
      <w:r w:rsidRPr="00D67844">
        <w:rPr>
          <w:rFonts w:ascii="Arial" w:eastAsia="Arial" w:hAnsi="Arial" w:cs="Arial"/>
          <w:sz w:val="24"/>
          <w:szCs w:val="24"/>
        </w:rPr>
        <w:t xml:space="preserve"> is safe and also legal.  The maximum permissible gradient is 1:12 (the preferred is 1:20), so for each 1” of the step you will need 1’ in length of the ramp. Anything steeper than this is illegal and potentially dangerous. Ramps need to be made safe with handrails and adequate turning space.  Thought should be given to the direction in which doors open.  Temporary ramps should have upstands along the edges for rigidity </w:t>
      </w:r>
      <w:proofErr w:type="gramStart"/>
      <w:r w:rsidRPr="00D67844">
        <w:rPr>
          <w:rFonts w:ascii="Arial" w:eastAsia="Arial" w:hAnsi="Arial" w:cs="Arial"/>
          <w:sz w:val="24"/>
          <w:szCs w:val="24"/>
        </w:rPr>
        <w:t>and also</w:t>
      </w:r>
      <w:proofErr w:type="gramEnd"/>
      <w:r w:rsidRPr="00D67844">
        <w:rPr>
          <w:rFonts w:ascii="Arial" w:eastAsia="Arial" w:hAnsi="Arial" w:cs="Arial"/>
          <w:sz w:val="24"/>
          <w:szCs w:val="24"/>
        </w:rPr>
        <w:t xml:space="preserve"> to help prevent accidents and must be able to withstand the weight of a powerchair (minimum 100kg) plus user (</w:t>
      </w:r>
      <w:proofErr w:type="gramStart"/>
      <w:r w:rsidRPr="00D67844">
        <w:rPr>
          <w:rFonts w:ascii="Arial" w:eastAsia="Arial" w:hAnsi="Arial" w:cs="Arial"/>
          <w:sz w:val="24"/>
          <w:szCs w:val="24"/>
        </w:rPr>
        <w:t>may be</w:t>
      </w:r>
      <w:proofErr w:type="gramEnd"/>
      <w:r w:rsidRPr="00D67844">
        <w:rPr>
          <w:rFonts w:ascii="Arial" w:eastAsia="Arial" w:hAnsi="Arial" w:cs="Arial"/>
          <w:sz w:val="24"/>
          <w:szCs w:val="24"/>
        </w:rPr>
        <w:t xml:space="preserve"> much more than 100kg).</w:t>
      </w:r>
    </w:p>
    <w:p w14:paraId="6A205693" w14:textId="77777777" w:rsidR="00D67844" w:rsidRPr="00D67844" w:rsidRDefault="00D67844" w:rsidP="00D67844">
      <w:pPr>
        <w:spacing w:after="0" w:line="240" w:lineRule="auto"/>
        <w:rPr>
          <w:rFonts w:ascii="Arial" w:eastAsia="Arial" w:hAnsi="Arial" w:cs="Arial"/>
          <w:sz w:val="24"/>
          <w:szCs w:val="24"/>
        </w:rPr>
      </w:pPr>
    </w:p>
    <w:p w14:paraId="303CD3E0" w14:textId="77777777" w:rsidR="00D67844" w:rsidRPr="00D67844" w:rsidRDefault="00D67844" w:rsidP="00D67844">
      <w:pPr>
        <w:spacing w:after="0" w:line="240" w:lineRule="auto"/>
        <w:rPr>
          <w:rFonts w:ascii="Arial" w:eastAsia="Arial" w:hAnsi="Arial" w:cs="Arial"/>
          <w:sz w:val="24"/>
          <w:szCs w:val="24"/>
        </w:rPr>
      </w:pPr>
      <w:r w:rsidRPr="00D67844">
        <w:rPr>
          <w:rFonts w:ascii="Arial" w:eastAsia="Arial" w:hAnsi="Arial" w:cs="Arial"/>
          <w:sz w:val="24"/>
          <w:szCs w:val="24"/>
        </w:rPr>
        <w:t xml:space="preserve">All steps, changes of level and edges of ramps must be clearly painted, </w:t>
      </w:r>
      <w:proofErr w:type="gramStart"/>
      <w:r w:rsidRPr="00D67844">
        <w:rPr>
          <w:rFonts w:ascii="Arial" w:eastAsia="Arial" w:hAnsi="Arial" w:cs="Arial"/>
          <w:sz w:val="24"/>
          <w:szCs w:val="24"/>
        </w:rPr>
        <w:t>taped</w:t>
      </w:r>
      <w:proofErr w:type="gramEnd"/>
      <w:r w:rsidRPr="00D67844">
        <w:rPr>
          <w:rFonts w:ascii="Arial" w:eastAsia="Arial" w:hAnsi="Arial" w:cs="Arial"/>
          <w:sz w:val="24"/>
          <w:szCs w:val="24"/>
        </w:rPr>
        <w:t xml:space="preserve"> or otherwise marked with a strongly contrasting colour or design. The contrast marking needs to be on both horizontal and vertical edges of steps.  What appears to be a little step to a person who does not use a wheelchair can be an insurmountable object for a powerchair (a step 2.5 cm high will prevent chair access and a step 1 cm high will jolt the user’s lower back painfully).</w:t>
      </w:r>
    </w:p>
    <w:p w14:paraId="6FE19C6C" w14:textId="28990F5E" w:rsidR="713B2804" w:rsidRPr="00ED4FA0" w:rsidRDefault="00D67844" w:rsidP="00D67844">
      <w:pPr>
        <w:spacing w:after="0" w:line="240" w:lineRule="auto"/>
        <w:rPr>
          <w:rFonts w:ascii="Arial" w:eastAsia="Arial" w:hAnsi="Arial" w:cs="Arial"/>
          <w:sz w:val="24"/>
          <w:szCs w:val="24"/>
        </w:rPr>
      </w:pPr>
      <w:r w:rsidRPr="00D67844">
        <w:rPr>
          <w:rFonts w:ascii="Arial" w:eastAsia="Arial" w:hAnsi="Arial" w:cs="Arial"/>
          <w:sz w:val="24"/>
          <w:szCs w:val="24"/>
        </w:rPr>
        <w:t xml:space="preserve">If you have any glass doors it is vital that these have “manifestation” which helps to make them visible to people with sight impairment.  There should also be </w:t>
      </w:r>
      <w:proofErr w:type="gramStart"/>
      <w:r w:rsidRPr="00D67844">
        <w:rPr>
          <w:rFonts w:ascii="Arial" w:eastAsia="Arial" w:hAnsi="Arial" w:cs="Arial"/>
          <w:sz w:val="24"/>
          <w:szCs w:val="24"/>
        </w:rPr>
        <w:t>high-contrast</w:t>
      </w:r>
      <w:proofErr w:type="gramEnd"/>
      <w:r w:rsidRPr="00D67844">
        <w:rPr>
          <w:rFonts w:ascii="Arial" w:eastAsia="Arial" w:hAnsi="Arial" w:cs="Arial"/>
          <w:sz w:val="24"/>
          <w:szCs w:val="24"/>
        </w:rPr>
        <w:t xml:space="preserve"> marking all around the door(s) to distinguish them from their surroundings.</w:t>
      </w:r>
      <w:r w:rsidR="713B2804" w:rsidRPr="00ED4FA0">
        <w:rPr>
          <w:rFonts w:ascii="Arial" w:eastAsia="Arial" w:hAnsi="Arial" w:cs="Arial"/>
          <w:sz w:val="24"/>
          <w:szCs w:val="24"/>
        </w:rPr>
        <w:t xml:space="preserve"> </w:t>
      </w:r>
    </w:p>
    <w:p w14:paraId="6A00C85D" w14:textId="60E29A3C" w:rsidR="32608EDA" w:rsidRPr="00ED4FA0" w:rsidRDefault="32608EDA" w:rsidP="00397125">
      <w:pPr>
        <w:spacing w:after="0" w:line="240" w:lineRule="auto"/>
        <w:rPr>
          <w:rFonts w:ascii="Arial" w:eastAsia="Arial" w:hAnsi="Arial" w:cs="Arial"/>
          <w:sz w:val="24"/>
          <w:szCs w:val="24"/>
        </w:rPr>
      </w:pPr>
    </w:p>
    <w:p w14:paraId="2C1E7299" w14:textId="26F316D1" w:rsidR="3972D23F" w:rsidRDefault="3972D23F" w:rsidP="00397125">
      <w:pPr>
        <w:spacing w:after="0" w:line="240" w:lineRule="auto"/>
        <w:rPr>
          <w:rFonts w:ascii="Arial" w:eastAsia="Arial" w:hAnsi="Arial" w:cs="Arial"/>
          <w:color w:val="000000" w:themeColor="text1"/>
          <w:sz w:val="24"/>
          <w:szCs w:val="24"/>
        </w:rPr>
      </w:pPr>
      <w:r w:rsidRPr="00ED4FA0">
        <w:rPr>
          <w:rFonts w:ascii="Arial" w:eastAsia="Arial" w:hAnsi="Arial" w:cs="Arial"/>
          <w:color w:val="000000" w:themeColor="text1"/>
          <w:sz w:val="24"/>
          <w:szCs w:val="24"/>
        </w:rPr>
        <w:t>Here is a checklist of things to bear in mind when thinking about access to your buildings:</w:t>
      </w:r>
    </w:p>
    <w:p w14:paraId="56BF256B" w14:textId="7E0B5D5F" w:rsidR="00CB4D10" w:rsidRDefault="00CB4D10" w:rsidP="00397125">
      <w:pPr>
        <w:spacing w:after="0" w:line="240" w:lineRule="auto"/>
        <w:rPr>
          <w:rFonts w:ascii="Arial" w:eastAsia="Arial" w:hAnsi="Arial" w:cs="Arial"/>
          <w:color w:val="000000" w:themeColor="text1"/>
          <w:sz w:val="24"/>
          <w:szCs w:val="24"/>
        </w:rPr>
      </w:pPr>
    </w:p>
    <w:tbl>
      <w:tblPr>
        <w:tblStyle w:val="GridTable4-Accent1"/>
        <w:tblW w:w="0" w:type="auto"/>
        <w:tblLook w:val="04A0" w:firstRow="1" w:lastRow="0" w:firstColumn="1" w:lastColumn="0" w:noHBand="0" w:noVBand="1"/>
      </w:tblPr>
      <w:tblGrid>
        <w:gridCol w:w="6799"/>
        <w:gridCol w:w="2722"/>
      </w:tblGrid>
      <w:tr w:rsidR="00697C0D" w:rsidRPr="00697C0D" w14:paraId="668FDC66" w14:textId="77777777" w:rsidTr="00697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57BDB1" w14:textId="73A47AC6" w:rsidR="00CB4D10" w:rsidRPr="00697C0D" w:rsidRDefault="00CB4D10" w:rsidP="00697C0D">
            <w:pPr>
              <w:jc w:val="center"/>
              <w:rPr>
                <w:rFonts w:ascii="Arial" w:eastAsia="Arial" w:hAnsi="Arial" w:cs="Arial"/>
                <w:sz w:val="28"/>
                <w:szCs w:val="28"/>
              </w:rPr>
            </w:pPr>
            <w:r w:rsidRPr="00697C0D">
              <w:rPr>
                <w:rFonts w:ascii="Arial" w:eastAsia="Arial" w:hAnsi="Arial" w:cs="Arial"/>
                <w:sz w:val="28"/>
                <w:szCs w:val="28"/>
              </w:rPr>
              <w:t>Item to consider</w:t>
            </w:r>
          </w:p>
        </w:tc>
        <w:tc>
          <w:tcPr>
            <w:tcW w:w="2551" w:type="dxa"/>
          </w:tcPr>
          <w:p w14:paraId="2B152DEE" w14:textId="688DD933" w:rsidR="00CB4D10" w:rsidRPr="00697C0D" w:rsidRDefault="00CB4D10" w:rsidP="00697C0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sidRPr="00697C0D">
              <w:rPr>
                <w:rFonts w:ascii="Arial" w:eastAsia="Arial" w:hAnsi="Arial" w:cs="Arial"/>
                <w:sz w:val="28"/>
                <w:szCs w:val="28"/>
              </w:rPr>
              <w:t>Check when complete/reviewed</w:t>
            </w:r>
          </w:p>
        </w:tc>
      </w:tr>
      <w:tr w:rsidR="00CB4D10" w14:paraId="16C3F3AC"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D8523C2" w14:textId="77777777" w:rsidR="006C6415" w:rsidRDefault="006C6415" w:rsidP="00CB4D10">
            <w:pPr>
              <w:rPr>
                <w:rFonts w:ascii="Arial" w:eastAsia="Arial" w:hAnsi="Arial" w:cs="Arial"/>
                <w:b w:val="0"/>
                <w:bCs w:val="0"/>
                <w:sz w:val="24"/>
                <w:szCs w:val="24"/>
              </w:rPr>
            </w:pPr>
          </w:p>
          <w:p w14:paraId="7136DF29" w14:textId="68F97ABB" w:rsidR="00CB4D10" w:rsidRPr="00CB4D10" w:rsidRDefault="00D67844" w:rsidP="00CB4D10">
            <w:pPr>
              <w:rPr>
                <w:rFonts w:ascii="Arial" w:eastAsia="Arial" w:hAnsi="Arial" w:cs="Arial"/>
                <w:sz w:val="24"/>
                <w:szCs w:val="24"/>
              </w:rPr>
            </w:pPr>
            <w:r>
              <w:rPr>
                <w:rFonts w:ascii="Arial" w:hAnsi="Arial" w:cs="Arial"/>
                <w:sz w:val="24"/>
                <w:szCs w:val="24"/>
              </w:rPr>
              <w:t>Is the entrance obvious or clearly signposted?</w:t>
            </w:r>
            <w:r w:rsidR="00CB4D10" w:rsidRPr="00CB4D10">
              <w:rPr>
                <w:rFonts w:ascii="Arial" w:eastAsia="Arial" w:hAnsi="Arial" w:cs="Arial"/>
                <w:sz w:val="24"/>
                <w:szCs w:val="24"/>
              </w:rPr>
              <w:t xml:space="preserve"> </w:t>
            </w:r>
          </w:p>
          <w:p w14:paraId="38072632" w14:textId="77777777" w:rsidR="00CB4D10" w:rsidRDefault="00CB4D10" w:rsidP="00397125">
            <w:pPr>
              <w:rPr>
                <w:rFonts w:ascii="Arial" w:eastAsia="Arial" w:hAnsi="Arial" w:cs="Arial"/>
                <w:color w:val="000000" w:themeColor="text1"/>
                <w:sz w:val="24"/>
                <w:szCs w:val="24"/>
              </w:rPr>
            </w:pPr>
          </w:p>
        </w:tc>
        <w:tc>
          <w:tcPr>
            <w:tcW w:w="2551" w:type="dxa"/>
          </w:tcPr>
          <w:p w14:paraId="055130A6"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23B63310" w14:textId="77777777" w:rsidTr="00697C0D">
        <w:tc>
          <w:tcPr>
            <w:cnfStyle w:val="001000000000" w:firstRow="0" w:lastRow="0" w:firstColumn="1" w:lastColumn="0" w:oddVBand="0" w:evenVBand="0" w:oddHBand="0" w:evenHBand="0" w:firstRowFirstColumn="0" w:firstRowLastColumn="0" w:lastRowFirstColumn="0" w:lastRowLastColumn="0"/>
            <w:tcW w:w="6799" w:type="dxa"/>
          </w:tcPr>
          <w:p w14:paraId="2EAE7C32" w14:textId="77777777" w:rsidR="006C6415" w:rsidRDefault="006C6415" w:rsidP="00CB4D10">
            <w:pPr>
              <w:rPr>
                <w:rFonts w:ascii="Arial" w:eastAsia="Arial" w:hAnsi="Arial" w:cs="Arial"/>
                <w:b w:val="0"/>
                <w:bCs w:val="0"/>
                <w:sz w:val="24"/>
                <w:szCs w:val="24"/>
              </w:rPr>
            </w:pPr>
          </w:p>
          <w:p w14:paraId="488C6B14" w14:textId="6AF3E48A" w:rsidR="00CB4D10" w:rsidRPr="00CB4D10" w:rsidRDefault="00D67844" w:rsidP="00CB4D10">
            <w:pPr>
              <w:rPr>
                <w:rFonts w:ascii="Arial" w:eastAsia="Arial" w:hAnsi="Arial" w:cs="Arial"/>
                <w:sz w:val="24"/>
                <w:szCs w:val="24"/>
              </w:rPr>
            </w:pPr>
            <w:r>
              <w:rPr>
                <w:rFonts w:ascii="Arial" w:hAnsi="Arial" w:cs="Arial"/>
                <w:sz w:val="24"/>
                <w:szCs w:val="24"/>
              </w:rPr>
              <w:t>Are people encouraged to use either door if there is more than entrance</w:t>
            </w:r>
            <w:r w:rsidR="00CB4D10" w:rsidRPr="00CB4D10">
              <w:rPr>
                <w:rFonts w:ascii="Arial" w:eastAsia="Arial" w:hAnsi="Arial" w:cs="Arial"/>
                <w:sz w:val="24"/>
                <w:szCs w:val="24"/>
              </w:rPr>
              <w:t>?</w:t>
            </w:r>
          </w:p>
          <w:p w14:paraId="7667DD21" w14:textId="77777777" w:rsidR="00CB4D10" w:rsidRDefault="00CB4D10" w:rsidP="00397125">
            <w:pPr>
              <w:rPr>
                <w:rFonts w:ascii="Arial" w:eastAsia="Arial" w:hAnsi="Arial" w:cs="Arial"/>
                <w:color w:val="000000" w:themeColor="text1"/>
                <w:sz w:val="24"/>
                <w:szCs w:val="24"/>
              </w:rPr>
            </w:pPr>
          </w:p>
        </w:tc>
        <w:tc>
          <w:tcPr>
            <w:tcW w:w="2551" w:type="dxa"/>
          </w:tcPr>
          <w:p w14:paraId="099B3E6B"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CB4D10" w14:paraId="271D25FA"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3D5558" w14:textId="77777777" w:rsidR="006C6415" w:rsidRDefault="006C6415" w:rsidP="00CB4D10">
            <w:pPr>
              <w:rPr>
                <w:rFonts w:ascii="Arial" w:eastAsia="Arial" w:hAnsi="Arial" w:cs="Arial"/>
                <w:b w:val="0"/>
                <w:bCs w:val="0"/>
                <w:sz w:val="24"/>
                <w:szCs w:val="24"/>
              </w:rPr>
            </w:pPr>
          </w:p>
          <w:p w14:paraId="2838F711" w14:textId="1313573D" w:rsidR="00CB4D10" w:rsidRPr="00CB4D10" w:rsidRDefault="00D67844" w:rsidP="00CB4D10">
            <w:pPr>
              <w:rPr>
                <w:rFonts w:ascii="Arial" w:eastAsia="Arial" w:hAnsi="Arial" w:cs="Arial"/>
                <w:sz w:val="24"/>
                <w:szCs w:val="24"/>
              </w:rPr>
            </w:pPr>
            <w:r>
              <w:rPr>
                <w:rFonts w:ascii="Arial" w:hAnsi="Arial" w:cs="Arial"/>
                <w:sz w:val="24"/>
                <w:szCs w:val="24"/>
              </w:rPr>
              <w:t>Are terms like ‘north and south’ used to describe the location of the entrances rather than the terms front and back</w:t>
            </w:r>
            <w:r w:rsidR="00CB4D10" w:rsidRPr="00CB4D10">
              <w:rPr>
                <w:rFonts w:ascii="Arial" w:eastAsia="Arial" w:hAnsi="Arial" w:cs="Arial"/>
                <w:sz w:val="24"/>
                <w:szCs w:val="24"/>
              </w:rPr>
              <w:t>?</w:t>
            </w:r>
          </w:p>
          <w:p w14:paraId="1FD1BC63" w14:textId="2C6B16C0" w:rsidR="00CB4D10" w:rsidRDefault="00CB4D10" w:rsidP="00397125">
            <w:pPr>
              <w:rPr>
                <w:rFonts w:ascii="Arial" w:eastAsia="Arial" w:hAnsi="Arial" w:cs="Arial"/>
                <w:color w:val="000000" w:themeColor="text1"/>
                <w:sz w:val="24"/>
                <w:szCs w:val="24"/>
              </w:rPr>
            </w:pPr>
          </w:p>
        </w:tc>
        <w:tc>
          <w:tcPr>
            <w:tcW w:w="2551" w:type="dxa"/>
          </w:tcPr>
          <w:p w14:paraId="4C34F80F"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0E3BB36E" w14:textId="77777777" w:rsidTr="00697C0D">
        <w:tc>
          <w:tcPr>
            <w:cnfStyle w:val="001000000000" w:firstRow="0" w:lastRow="0" w:firstColumn="1" w:lastColumn="0" w:oddVBand="0" w:evenVBand="0" w:oddHBand="0" w:evenHBand="0" w:firstRowFirstColumn="0" w:firstRowLastColumn="0" w:lastRowFirstColumn="0" w:lastRowLastColumn="0"/>
            <w:tcW w:w="6799" w:type="dxa"/>
          </w:tcPr>
          <w:p w14:paraId="3A0D28D6" w14:textId="77777777" w:rsidR="006C6415" w:rsidRDefault="006C6415" w:rsidP="00697C0D">
            <w:pPr>
              <w:rPr>
                <w:rFonts w:ascii="Arial" w:eastAsia="Arial" w:hAnsi="Arial" w:cs="Arial"/>
                <w:b w:val="0"/>
                <w:bCs w:val="0"/>
                <w:sz w:val="24"/>
                <w:szCs w:val="24"/>
              </w:rPr>
            </w:pPr>
          </w:p>
          <w:p w14:paraId="162BB24E" w14:textId="541FF42D" w:rsidR="00697C0D" w:rsidRPr="00CB4D10" w:rsidRDefault="00D67844" w:rsidP="00697C0D">
            <w:pPr>
              <w:rPr>
                <w:rFonts w:ascii="Arial" w:eastAsia="Arial" w:hAnsi="Arial" w:cs="Arial"/>
                <w:sz w:val="24"/>
                <w:szCs w:val="24"/>
              </w:rPr>
            </w:pPr>
            <w:r>
              <w:rPr>
                <w:rFonts w:ascii="Arial" w:hAnsi="Arial" w:cs="Arial"/>
                <w:sz w:val="24"/>
                <w:szCs w:val="24"/>
              </w:rPr>
              <w:t>If there is no level access, are there suitable ramps and if portable, do people know how to place them properly</w:t>
            </w:r>
            <w:r w:rsidR="00697C0D" w:rsidRPr="00CB4D10">
              <w:rPr>
                <w:rFonts w:ascii="Arial" w:eastAsia="Arial" w:hAnsi="Arial" w:cs="Arial"/>
                <w:sz w:val="24"/>
                <w:szCs w:val="24"/>
              </w:rPr>
              <w:t xml:space="preserve">? </w:t>
            </w:r>
          </w:p>
          <w:p w14:paraId="2446A916" w14:textId="77777777" w:rsidR="00CB4D10" w:rsidRDefault="00CB4D10" w:rsidP="00397125">
            <w:pPr>
              <w:rPr>
                <w:rFonts w:ascii="Arial" w:eastAsia="Arial" w:hAnsi="Arial" w:cs="Arial"/>
                <w:color w:val="000000" w:themeColor="text1"/>
                <w:sz w:val="24"/>
                <w:szCs w:val="24"/>
              </w:rPr>
            </w:pPr>
          </w:p>
        </w:tc>
        <w:tc>
          <w:tcPr>
            <w:tcW w:w="2551" w:type="dxa"/>
          </w:tcPr>
          <w:p w14:paraId="45D16C7C"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CB4D10" w14:paraId="2FEDA127"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49667EF6" w14:textId="1516E477" w:rsidR="006C6415" w:rsidRDefault="0007058F" w:rsidP="00697C0D">
            <w:pPr>
              <w:rPr>
                <w:rFonts w:ascii="Arial" w:eastAsia="Arial" w:hAnsi="Arial" w:cs="Arial"/>
                <w:b w:val="0"/>
                <w:bCs w:val="0"/>
                <w:sz w:val="24"/>
                <w:szCs w:val="24"/>
              </w:rPr>
            </w:pPr>
            <w:r>
              <w:rPr>
                <w:rFonts w:ascii="Arial" w:hAnsi="Arial" w:cs="Arial"/>
                <w:sz w:val="24"/>
                <w:szCs w:val="24"/>
              </w:rPr>
              <w:t>Are changes of level clearly marked?</w:t>
            </w:r>
          </w:p>
          <w:p w14:paraId="5E993E9B" w14:textId="574A6248" w:rsidR="00697C0D" w:rsidRPr="00CB4D10" w:rsidRDefault="00697C0D" w:rsidP="00697C0D">
            <w:pPr>
              <w:rPr>
                <w:sz w:val="24"/>
                <w:szCs w:val="24"/>
              </w:rPr>
            </w:pPr>
          </w:p>
          <w:p w14:paraId="235F4965" w14:textId="77777777" w:rsidR="00CB4D10" w:rsidRDefault="00CB4D10" w:rsidP="00397125">
            <w:pPr>
              <w:rPr>
                <w:rFonts w:ascii="Arial" w:eastAsia="Arial" w:hAnsi="Arial" w:cs="Arial"/>
                <w:color w:val="000000" w:themeColor="text1"/>
                <w:sz w:val="24"/>
                <w:szCs w:val="24"/>
              </w:rPr>
            </w:pPr>
          </w:p>
        </w:tc>
        <w:tc>
          <w:tcPr>
            <w:tcW w:w="2551" w:type="dxa"/>
          </w:tcPr>
          <w:p w14:paraId="198F77A4"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07058F" w14:paraId="0670302E" w14:textId="77777777" w:rsidTr="00697C0D">
        <w:tc>
          <w:tcPr>
            <w:cnfStyle w:val="001000000000" w:firstRow="0" w:lastRow="0" w:firstColumn="1" w:lastColumn="0" w:oddVBand="0" w:evenVBand="0" w:oddHBand="0" w:evenHBand="0" w:firstRowFirstColumn="0" w:firstRowLastColumn="0" w:lastRowFirstColumn="0" w:lastRowLastColumn="0"/>
            <w:tcW w:w="6799" w:type="dxa"/>
          </w:tcPr>
          <w:p w14:paraId="5516EB1C" w14:textId="40673472" w:rsidR="0007058F" w:rsidRDefault="0007058F" w:rsidP="00697C0D">
            <w:pPr>
              <w:rPr>
                <w:rFonts w:ascii="Arial" w:hAnsi="Arial" w:cs="Arial"/>
                <w:sz w:val="24"/>
                <w:szCs w:val="24"/>
              </w:rPr>
            </w:pPr>
            <w:r>
              <w:rPr>
                <w:rFonts w:ascii="Arial" w:hAnsi="Arial" w:cs="Arial"/>
                <w:sz w:val="24"/>
                <w:szCs w:val="24"/>
              </w:rPr>
              <w:t xml:space="preserve">Are glass doors or panels clearly adapted to make them easier for people living with visual impairment </w:t>
            </w:r>
            <w:proofErr w:type="gramStart"/>
            <w:r>
              <w:rPr>
                <w:rFonts w:ascii="Arial" w:hAnsi="Arial" w:cs="Arial"/>
                <w:sz w:val="24"/>
                <w:szCs w:val="24"/>
              </w:rPr>
              <w:t>to</w:t>
            </w:r>
            <w:proofErr w:type="gramEnd"/>
            <w:r>
              <w:rPr>
                <w:rFonts w:ascii="Arial" w:hAnsi="Arial" w:cs="Arial"/>
                <w:sz w:val="24"/>
                <w:szCs w:val="24"/>
              </w:rPr>
              <w:t xml:space="preserve"> see?</w:t>
            </w:r>
          </w:p>
        </w:tc>
        <w:tc>
          <w:tcPr>
            <w:tcW w:w="2551" w:type="dxa"/>
          </w:tcPr>
          <w:p w14:paraId="6B4663D1" w14:textId="77777777" w:rsidR="0007058F" w:rsidRDefault="0007058F"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bl>
    <w:p w14:paraId="1F1AF43E" w14:textId="5AEA992E" w:rsidR="32608EDA" w:rsidRDefault="32608EDA" w:rsidP="00397125">
      <w:pPr>
        <w:spacing w:after="0" w:line="240" w:lineRule="auto"/>
        <w:rPr>
          <w:rFonts w:ascii="Arial" w:eastAsia="Arial" w:hAnsi="Arial" w:cs="Arial"/>
          <w:sz w:val="24"/>
          <w:szCs w:val="24"/>
        </w:rPr>
      </w:pPr>
    </w:p>
    <w:p w14:paraId="143416CC" w14:textId="77777777" w:rsidR="006C6415" w:rsidRDefault="006C6415" w:rsidP="006C6415">
      <w:pPr>
        <w:spacing w:after="0" w:line="240" w:lineRule="auto"/>
        <w:rPr>
          <w:rFonts w:ascii="Arial" w:eastAsia="Arial" w:hAnsi="Arial" w:cs="Arial"/>
          <w:b/>
          <w:bCs/>
          <w:sz w:val="28"/>
          <w:szCs w:val="28"/>
        </w:rPr>
      </w:pPr>
      <w:r w:rsidRPr="00ED4FA0">
        <w:rPr>
          <w:rFonts w:ascii="Arial" w:eastAsia="Arial" w:hAnsi="Arial" w:cs="Arial"/>
          <w:b/>
          <w:bCs/>
          <w:sz w:val="28"/>
          <w:szCs w:val="28"/>
        </w:rPr>
        <w:t xml:space="preserve">Further </w:t>
      </w:r>
      <w:r>
        <w:rPr>
          <w:rFonts w:ascii="Arial" w:eastAsia="Arial" w:hAnsi="Arial" w:cs="Arial"/>
          <w:b/>
          <w:bCs/>
          <w:sz w:val="28"/>
          <w:szCs w:val="28"/>
        </w:rPr>
        <w:t>I</w:t>
      </w:r>
      <w:r w:rsidRPr="00ED4FA0">
        <w:rPr>
          <w:rFonts w:ascii="Arial" w:eastAsia="Arial" w:hAnsi="Arial" w:cs="Arial"/>
          <w:b/>
          <w:bCs/>
          <w:sz w:val="28"/>
          <w:szCs w:val="28"/>
        </w:rPr>
        <w:t>nformation</w:t>
      </w:r>
    </w:p>
    <w:p w14:paraId="2FD01BB1" w14:textId="23C26DA7" w:rsidR="00E625B9" w:rsidRPr="006C6415" w:rsidRDefault="006C6415" w:rsidP="006C6415">
      <w:pPr>
        <w:pStyle w:val="ListParagraph"/>
        <w:numPr>
          <w:ilvl w:val="0"/>
          <w:numId w:val="3"/>
        </w:numPr>
        <w:spacing w:after="0" w:line="240" w:lineRule="auto"/>
        <w:ind w:left="284" w:hanging="284"/>
        <w:rPr>
          <w:rFonts w:ascii="Arial" w:eastAsia="Arial" w:hAnsi="Arial" w:cs="Arial"/>
        </w:rPr>
      </w:pPr>
      <w:r w:rsidRPr="006C6415">
        <w:rPr>
          <w:rFonts w:ascii="Arial" w:hAnsi="Arial" w:cs="Arial"/>
        </w:rPr>
        <w:t xml:space="preserve">Easy Access to Historic Buildings – A Historic England PDF – </w:t>
      </w:r>
      <w:hyperlink r:id="rId7" w:history="1">
        <w:r w:rsidRPr="006C6415">
          <w:rPr>
            <w:rStyle w:val="Hyperlink"/>
            <w:rFonts w:ascii="Arial" w:hAnsi="Arial" w:cs="Arial"/>
          </w:rPr>
          <w:t>click here</w:t>
        </w:r>
      </w:hyperlink>
    </w:p>
    <w:p w14:paraId="54496436" w14:textId="5B6FD808" w:rsidR="00F358B3" w:rsidRPr="006C6415" w:rsidRDefault="00F358B3" w:rsidP="006C6415">
      <w:pPr>
        <w:pStyle w:val="ListParagraph"/>
        <w:numPr>
          <w:ilvl w:val="0"/>
          <w:numId w:val="3"/>
        </w:numPr>
        <w:shd w:val="clear" w:color="auto" w:fill="FFFFFF"/>
        <w:spacing w:after="0" w:line="240" w:lineRule="auto"/>
        <w:ind w:left="284" w:hanging="284"/>
        <w:outlineLvl w:val="0"/>
        <w:rPr>
          <w:rFonts w:ascii="Arial" w:eastAsia="Times New Roman" w:hAnsi="Arial" w:cs="Arial"/>
          <w:color w:val="0F0F0F"/>
          <w:kern w:val="36"/>
          <w:lang w:val="en-GB" w:eastAsia="en-GB"/>
        </w:rPr>
      </w:pPr>
      <w:r w:rsidRPr="006C6415">
        <w:rPr>
          <w:rFonts w:ascii="Arial" w:eastAsia="Times New Roman" w:hAnsi="Arial" w:cs="Arial"/>
          <w:color w:val="0F0F0F"/>
          <w:kern w:val="36"/>
          <w:lang w:val="en-GB" w:eastAsia="en-GB"/>
        </w:rPr>
        <w:t>Disabled access to buildings, worship &amp; ministry – A Diocese of Oxford YouTube Resource</w:t>
      </w:r>
      <w:r w:rsidR="006C6415" w:rsidRPr="006C6415">
        <w:rPr>
          <w:rFonts w:ascii="Arial" w:eastAsia="Times New Roman" w:hAnsi="Arial" w:cs="Arial"/>
          <w:color w:val="0F0F0F"/>
          <w:kern w:val="36"/>
          <w:lang w:val="en-GB" w:eastAsia="en-GB"/>
        </w:rPr>
        <w:t xml:space="preserve"> – </w:t>
      </w:r>
      <w:hyperlink r:id="rId8" w:history="1">
        <w:r w:rsidR="006C6415" w:rsidRPr="006C6415">
          <w:rPr>
            <w:rStyle w:val="Hyperlink"/>
            <w:rFonts w:ascii="Arial" w:eastAsia="Times New Roman" w:hAnsi="Arial" w:cs="Arial"/>
            <w:kern w:val="36"/>
            <w:lang w:val="en-GB" w:eastAsia="en-GB"/>
          </w:rPr>
          <w:t>click here</w:t>
        </w:r>
      </w:hyperlink>
    </w:p>
    <w:sectPr w:rsidR="00F358B3" w:rsidRPr="006C6415" w:rsidSect="00512A80">
      <w:headerReference w:type="default" r:id="rId9"/>
      <w:pgSz w:w="12240" w:h="15840"/>
      <w:pgMar w:top="1843"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6D5AB" w14:textId="77777777" w:rsidR="00512A80" w:rsidRDefault="00512A80" w:rsidP="00397125">
      <w:pPr>
        <w:spacing w:after="0" w:line="240" w:lineRule="auto"/>
      </w:pPr>
      <w:r>
        <w:separator/>
      </w:r>
    </w:p>
  </w:endnote>
  <w:endnote w:type="continuationSeparator" w:id="0">
    <w:p w14:paraId="231A996D" w14:textId="77777777" w:rsidR="00512A80" w:rsidRDefault="00512A80" w:rsidP="0039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2D2B" w14:textId="77777777" w:rsidR="00512A80" w:rsidRDefault="00512A80" w:rsidP="00397125">
      <w:pPr>
        <w:spacing w:after="0" w:line="240" w:lineRule="auto"/>
      </w:pPr>
      <w:r>
        <w:separator/>
      </w:r>
    </w:p>
  </w:footnote>
  <w:footnote w:type="continuationSeparator" w:id="0">
    <w:p w14:paraId="2377452B" w14:textId="77777777" w:rsidR="00512A80" w:rsidRDefault="00512A80" w:rsidP="0039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176D" w14:textId="26A295B3" w:rsidR="00397125" w:rsidRDefault="00397125">
    <w:pPr>
      <w:pStyle w:val="Header"/>
    </w:pPr>
    <w:r>
      <w:rPr>
        <w:noProof/>
      </w:rPr>
      <w:drawing>
        <wp:anchor distT="0" distB="0" distL="114300" distR="114300" simplePos="0" relativeHeight="251658240" behindDoc="0" locked="0" layoutInCell="1" allowOverlap="1" wp14:anchorId="4655C972" wp14:editId="79B5BD73">
          <wp:simplePos x="0" y="0"/>
          <wp:positionH relativeFrom="column">
            <wp:posOffset>-375857</wp:posOffset>
          </wp:positionH>
          <wp:positionV relativeFrom="paragraph">
            <wp:posOffset>-188193</wp:posOffset>
          </wp:positionV>
          <wp:extent cx="2270430" cy="819150"/>
          <wp:effectExtent l="0" t="0" r="0" b="0"/>
          <wp:wrapNone/>
          <wp:docPr id="31" name="Picture 3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70430" cy="8191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546"/>
    <w:multiLevelType w:val="hybridMultilevel"/>
    <w:tmpl w:val="B9E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74AB"/>
    <w:multiLevelType w:val="hybridMultilevel"/>
    <w:tmpl w:val="2416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87A1C"/>
    <w:multiLevelType w:val="hybridMultilevel"/>
    <w:tmpl w:val="06F091C6"/>
    <w:lvl w:ilvl="0" w:tplc="C9BE19D4">
      <w:start w:val="1"/>
      <w:numFmt w:val="bullet"/>
      <w:lvlText w:val=""/>
      <w:lvlJc w:val="left"/>
      <w:pPr>
        <w:ind w:left="360" w:hanging="360"/>
      </w:pPr>
      <w:rPr>
        <w:rFonts w:ascii="Symbol" w:hAnsi="Symbol" w:hint="default"/>
      </w:rPr>
    </w:lvl>
    <w:lvl w:ilvl="1" w:tplc="475C2980">
      <w:start w:val="1"/>
      <w:numFmt w:val="bullet"/>
      <w:lvlText w:val="o"/>
      <w:lvlJc w:val="left"/>
      <w:pPr>
        <w:ind w:left="1080" w:hanging="360"/>
      </w:pPr>
      <w:rPr>
        <w:rFonts w:ascii="Courier New" w:hAnsi="Courier New" w:hint="default"/>
      </w:rPr>
    </w:lvl>
    <w:lvl w:ilvl="2" w:tplc="93824A36">
      <w:start w:val="1"/>
      <w:numFmt w:val="bullet"/>
      <w:lvlText w:val=""/>
      <w:lvlJc w:val="left"/>
      <w:pPr>
        <w:ind w:left="1800" w:hanging="360"/>
      </w:pPr>
      <w:rPr>
        <w:rFonts w:ascii="Wingdings" w:hAnsi="Wingdings" w:hint="default"/>
      </w:rPr>
    </w:lvl>
    <w:lvl w:ilvl="3" w:tplc="48A6870C">
      <w:start w:val="1"/>
      <w:numFmt w:val="bullet"/>
      <w:lvlText w:val=""/>
      <w:lvlJc w:val="left"/>
      <w:pPr>
        <w:ind w:left="2520" w:hanging="360"/>
      </w:pPr>
      <w:rPr>
        <w:rFonts w:ascii="Symbol" w:hAnsi="Symbol" w:hint="default"/>
      </w:rPr>
    </w:lvl>
    <w:lvl w:ilvl="4" w:tplc="4CF4AFD8">
      <w:start w:val="1"/>
      <w:numFmt w:val="bullet"/>
      <w:lvlText w:val="o"/>
      <w:lvlJc w:val="left"/>
      <w:pPr>
        <w:ind w:left="3240" w:hanging="360"/>
      </w:pPr>
      <w:rPr>
        <w:rFonts w:ascii="Courier New" w:hAnsi="Courier New" w:hint="default"/>
      </w:rPr>
    </w:lvl>
    <w:lvl w:ilvl="5" w:tplc="718ED588">
      <w:start w:val="1"/>
      <w:numFmt w:val="bullet"/>
      <w:lvlText w:val=""/>
      <w:lvlJc w:val="left"/>
      <w:pPr>
        <w:ind w:left="3960" w:hanging="360"/>
      </w:pPr>
      <w:rPr>
        <w:rFonts w:ascii="Wingdings" w:hAnsi="Wingdings" w:hint="default"/>
      </w:rPr>
    </w:lvl>
    <w:lvl w:ilvl="6" w:tplc="7F06998C">
      <w:start w:val="1"/>
      <w:numFmt w:val="bullet"/>
      <w:lvlText w:val=""/>
      <w:lvlJc w:val="left"/>
      <w:pPr>
        <w:ind w:left="4680" w:hanging="360"/>
      </w:pPr>
      <w:rPr>
        <w:rFonts w:ascii="Symbol" w:hAnsi="Symbol" w:hint="default"/>
      </w:rPr>
    </w:lvl>
    <w:lvl w:ilvl="7" w:tplc="1DD0232E">
      <w:start w:val="1"/>
      <w:numFmt w:val="bullet"/>
      <w:lvlText w:val="o"/>
      <w:lvlJc w:val="left"/>
      <w:pPr>
        <w:ind w:left="5400" w:hanging="360"/>
      </w:pPr>
      <w:rPr>
        <w:rFonts w:ascii="Courier New" w:hAnsi="Courier New" w:hint="default"/>
      </w:rPr>
    </w:lvl>
    <w:lvl w:ilvl="8" w:tplc="F06E3474">
      <w:start w:val="1"/>
      <w:numFmt w:val="bullet"/>
      <w:lvlText w:val=""/>
      <w:lvlJc w:val="left"/>
      <w:pPr>
        <w:ind w:left="6120" w:hanging="360"/>
      </w:pPr>
      <w:rPr>
        <w:rFonts w:ascii="Wingdings" w:hAnsi="Wingdings" w:hint="default"/>
      </w:rPr>
    </w:lvl>
  </w:abstractNum>
  <w:num w:numId="1" w16cid:durableId="126552693">
    <w:abstractNumId w:val="2"/>
  </w:num>
  <w:num w:numId="2" w16cid:durableId="296034766">
    <w:abstractNumId w:val="0"/>
  </w:num>
  <w:num w:numId="3" w16cid:durableId="150997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5CBAF"/>
    <w:rsid w:val="0007058F"/>
    <w:rsid w:val="000E1240"/>
    <w:rsid w:val="002C67AF"/>
    <w:rsid w:val="003435C8"/>
    <w:rsid w:val="00397125"/>
    <w:rsid w:val="00512A80"/>
    <w:rsid w:val="005A105E"/>
    <w:rsid w:val="00697C0D"/>
    <w:rsid w:val="006C6415"/>
    <w:rsid w:val="00703EF8"/>
    <w:rsid w:val="00984EDF"/>
    <w:rsid w:val="00CB4D10"/>
    <w:rsid w:val="00D54CC7"/>
    <w:rsid w:val="00D67844"/>
    <w:rsid w:val="00E625B9"/>
    <w:rsid w:val="00ED4FA0"/>
    <w:rsid w:val="00F358B3"/>
    <w:rsid w:val="052D8181"/>
    <w:rsid w:val="06C951E2"/>
    <w:rsid w:val="084BF9E6"/>
    <w:rsid w:val="1795CBAF"/>
    <w:rsid w:val="1C75A59F"/>
    <w:rsid w:val="23ACBDDD"/>
    <w:rsid w:val="2D14FFD5"/>
    <w:rsid w:val="2F9C8F01"/>
    <w:rsid w:val="2FE00D36"/>
    <w:rsid w:val="32608EDA"/>
    <w:rsid w:val="329642D3"/>
    <w:rsid w:val="3972D23F"/>
    <w:rsid w:val="3C8F65C5"/>
    <w:rsid w:val="3FC70687"/>
    <w:rsid w:val="3FD968A3"/>
    <w:rsid w:val="472A0AFE"/>
    <w:rsid w:val="54088E06"/>
    <w:rsid w:val="576A2A09"/>
    <w:rsid w:val="5A77CF8A"/>
    <w:rsid w:val="5A7FBD10"/>
    <w:rsid w:val="5C139FEB"/>
    <w:rsid w:val="5DB75DD2"/>
    <w:rsid w:val="60EEFE94"/>
    <w:rsid w:val="6FD1FA74"/>
    <w:rsid w:val="713B2804"/>
    <w:rsid w:val="79A019D9"/>
    <w:rsid w:val="7EBE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CBAF"/>
  <w15:chartTrackingRefBased/>
  <w15:docId w15:val="{CB07473D-0B6D-4DC1-B1D5-B1B55FB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8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97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125"/>
  </w:style>
  <w:style w:type="character" w:styleId="FollowedHyperlink">
    <w:name w:val="FollowedHyperlink"/>
    <w:basedOn w:val="DefaultParagraphFont"/>
    <w:uiPriority w:val="99"/>
    <w:semiHidden/>
    <w:unhideWhenUsed/>
    <w:rsid w:val="00ED4FA0"/>
    <w:rPr>
      <w:color w:val="954F72" w:themeColor="followedHyperlink"/>
      <w:u w:val="single"/>
    </w:rPr>
  </w:style>
  <w:style w:type="table" w:styleId="TableGrid">
    <w:name w:val="Table Grid"/>
    <w:basedOn w:val="TableNormal"/>
    <w:uiPriority w:val="39"/>
    <w:rsid w:val="00CB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97C0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97C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358B3"/>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6C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82ySbLAOXs" TargetMode="External"/><Relationship Id="rId3" Type="http://schemas.openxmlformats.org/officeDocument/2006/relationships/settings" Target="settings.xml"/><Relationship Id="rId7" Type="http://schemas.openxmlformats.org/officeDocument/2006/relationships/hyperlink" Target="https://historicengland.org.uk/images-books/publications/easy-access-to-historic-buildings/heag010-easy-access-to-historic-buildings/"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Bishop's Advisor on Disability</dc:creator>
  <cp:keywords/>
  <dc:description/>
  <cp:lastModifiedBy>Sue Nelms</cp:lastModifiedBy>
  <cp:revision>5</cp:revision>
  <dcterms:created xsi:type="dcterms:W3CDTF">2024-04-26T14:53:00Z</dcterms:created>
  <dcterms:modified xsi:type="dcterms:W3CDTF">2024-04-26T16:04:00Z</dcterms:modified>
</cp:coreProperties>
</file>