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79B30125" w:rsidR="00703EF8" w:rsidRPr="00ED4FA0" w:rsidRDefault="5C139FEB" w:rsidP="00397125">
      <w:pPr>
        <w:spacing w:after="0" w:line="240" w:lineRule="auto"/>
        <w:rPr>
          <w:rFonts w:ascii="Arial" w:eastAsia="Arial" w:hAnsi="Arial" w:cs="Arial"/>
          <w:sz w:val="32"/>
          <w:szCs w:val="32"/>
        </w:rPr>
      </w:pPr>
      <w:r w:rsidRPr="00ED4FA0">
        <w:rPr>
          <w:rFonts w:ascii="Arial" w:eastAsia="Arial" w:hAnsi="Arial" w:cs="Arial"/>
          <w:b/>
          <w:bCs/>
          <w:sz w:val="32"/>
          <w:szCs w:val="32"/>
        </w:rPr>
        <w:t xml:space="preserve">Checklist – </w:t>
      </w:r>
      <w:r w:rsidR="00B35949">
        <w:rPr>
          <w:rFonts w:ascii="Arial" w:eastAsia="Arial" w:hAnsi="Arial" w:cs="Arial"/>
          <w:b/>
          <w:bCs/>
          <w:sz w:val="32"/>
          <w:szCs w:val="32"/>
        </w:rPr>
        <w:t>Moving Around Inside the Church</w:t>
      </w:r>
    </w:p>
    <w:p w14:paraId="34A42DA0" w14:textId="77777777" w:rsidR="00397125" w:rsidRPr="00ED4FA0" w:rsidRDefault="00397125" w:rsidP="00397125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466762DD" w14:textId="77777777" w:rsidR="00B35949" w:rsidRDefault="00B35949" w:rsidP="00B3594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35949">
        <w:rPr>
          <w:rFonts w:ascii="Arial" w:eastAsia="Arial" w:hAnsi="Arial" w:cs="Arial"/>
          <w:sz w:val="24"/>
          <w:szCs w:val="24"/>
        </w:rPr>
        <w:t>How easy it is for people, especially those with mobility impairment or visual impairment, to move around to different parts of the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B35949">
        <w:rPr>
          <w:rFonts w:ascii="Arial" w:eastAsia="Arial" w:hAnsi="Arial" w:cs="Arial"/>
          <w:sz w:val="24"/>
          <w:szCs w:val="24"/>
        </w:rPr>
        <w:t xml:space="preserve">Church?  </w:t>
      </w:r>
    </w:p>
    <w:p w14:paraId="07BE546B" w14:textId="77777777" w:rsidR="00B35949" w:rsidRDefault="00B35949" w:rsidP="00B3594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8D368C5" w14:textId="61194EB2" w:rsidR="00B35949" w:rsidRDefault="00B35949" w:rsidP="00B3594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35949">
        <w:rPr>
          <w:rFonts w:ascii="Arial" w:eastAsia="Arial" w:hAnsi="Arial" w:cs="Arial"/>
          <w:sz w:val="24"/>
          <w:szCs w:val="24"/>
        </w:rPr>
        <w:t>People with disabilities can be leaders as well as participants. Very often we find that there is level access as far as the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B35949">
        <w:rPr>
          <w:rFonts w:ascii="Arial" w:eastAsia="Arial" w:hAnsi="Arial" w:cs="Arial"/>
          <w:sz w:val="24"/>
          <w:szCs w:val="24"/>
        </w:rPr>
        <w:t>chancel step, and often it is assumed that those who cannot walk or wheel up to the altar (assuming a high altar) are happy to receive Communion in their place. It’s always worth checking this in case there an alternative that could be offered.</w:t>
      </w:r>
    </w:p>
    <w:p w14:paraId="751BC3CA" w14:textId="77777777" w:rsidR="00B35949" w:rsidRPr="00B35949" w:rsidRDefault="00B35949" w:rsidP="00B3594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F3708B6" w14:textId="453312B2" w:rsidR="00B35949" w:rsidRDefault="00B35949" w:rsidP="00B3594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35949">
        <w:rPr>
          <w:rFonts w:ascii="Arial" w:eastAsia="Arial" w:hAnsi="Arial" w:cs="Arial"/>
          <w:sz w:val="24"/>
          <w:szCs w:val="24"/>
        </w:rPr>
        <w:t>Some people need to be able to move around in church, including going outside and possibly coming in again, in order to relieve stress; it is important that they can do this without attracting attention.</w:t>
      </w:r>
    </w:p>
    <w:p w14:paraId="4CAF02F3" w14:textId="77777777" w:rsidR="00B35949" w:rsidRPr="00B35949" w:rsidRDefault="00B35949" w:rsidP="00B3594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FE19C6C" w14:textId="1D55E7E4" w:rsidR="713B2804" w:rsidRPr="00ED4FA0" w:rsidRDefault="00B35949" w:rsidP="00B3594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35949">
        <w:rPr>
          <w:rFonts w:ascii="Arial" w:eastAsia="Arial" w:hAnsi="Arial" w:cs="Arial"/>
          <w:sz w:val="24"/>
          <w:szCs w:val="24"/>
        </w:rPr>
        <w:t>Has consideration been given to the impact of congregation movement, eg towards the font during baptism services?</w:t>
      </w:r>
    </w:p>
    <w:p w14:paraId="6A00C85D" w14:textId="60E29A3C" w:rsidR="32608EDA" w:rsidRPr="00ED4FA0" w:rsidRDefault="32608EDA" w:rsidP="0039712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C1E7299" w14:textId="746E2696" w:rsidR="3972D23F" w:rsidRDefault="3972D23F" w:rsidP="00397125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D4FA0">
        <w:rPr>
          <w:rFonts w:ascii="Arial" w:eastAsia="Arial" w:hAnsi="Arial" w:cs="Arial"/>
          <w:color w:val="000000" w:themeColor="text1"/>
          <w:sz w:val="24"/>
          <w:szCs w:val="24"/>
        </w:rPr>
        <w:t xml:space="preserve">Here is a checklist of things to bear in mind when thinking about </w:t>
      </w:r>
      <w:r w:rsidR="00FF2227">
        <w:rPr>
          <w:rFonts w:ascii="Arial" w:eastAsia="Arial" w:hAnsi="Arial" w:cs="Arial"/>
          <w:color w:val="000000" w:themeColor="text1"/>
          <w:sz w:val="24"/>
          <w:szCs w:val="24"/>
        </w:rPr>
        <w:t>moving around</w:t>
      </w:r>
      <w:r w:rsidRPr="00ED4FA0">
        <w:rPr>
          <w:rFonts w:ascii="Arial" w:eastAsia="Arial" w:hAnsi="Arial" w:cs="Arial"/>
          <w:color w:val="000000" w:themeColor="text1"/>
          <w:sz w:val="24"/>
          <w:szCs w:val="24"/>
        </w:rPr>
        <w:t xml:space="preserve"> your buildings:</w:t>
      </w:r>
    </w:p>
    <w:p w14:paraId="56BF256B" w14:textId="7E0B5D5F" w:rsidR="00CB4D10" w:rsidRDefault="00CB4D10" w:rsidP="00397125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6799"/>
        <w:gridCol w:w="2722"/>
      </w:tblGrid>
      <w:tr w:rsidR="00697C0D" w:rsidRPr="00697C0D" w14:paraId="668FDC66" w14:textId="77777777" w:rsidTr="00697C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7257BDB1" w14:textId="73A47AC6" w:rsidR="00CB4D10" w:rsidRPr="00697C0D" w:rsidRDefault="00CB4D10" w:rsidP="00697C0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697C0D">
              <w:rPr>
                <w:rFonts w:ascii="Arial" w:eastAsia="Arial" w:hAnsi="Arial" w:cs="Arial"/>
                <w:sz w:val="28"/>
                <w:szCs w:val="28"/>
              </w:rPr>
              <w:t>Item to consider</w:t>
            </w:r>
          </w:p>
        </w:tc>
        <w:tc>
          <w:tcPr>
            <w:tcW w:w="2551" w:type="dxa"/>
          </w:tcPr>
          <w:p w14:paraId="2B152DEE" w14:textId="688DD933" w:rsidR="00CB4D10" w:rsidRPr="00697C0D" w:rsidRDefault="00CB4D10" w:rsidP="00697C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8"/>
                <w:szCs w:val="28"/>
              </w:rPr>
            </w:pPr>
            <w:r w:rsidRPr="00697C0D">
              <w:rPr>
                <w:rFonts w:ascii="Arial" w:eastAsia="Arial" w:hAnsi="Arial" w:cs="Arial"/>
                <w:sz w:val="28"/>
                <w:szCs w:val="28"/>
              </w:rPr>
              <w:t>Check when complete/reviewed</w:t>
            </w:r>
          </w:p>
        </w:tc>
      </w:tr>
      <w:tr w:rsidR="00CB4D10" w14:paraId="16C3F3AC" w14:textId="77777777" w:rsidTr="00697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7D8523C2" w14:textId="77777777" w:rsidR="006C6415" w:rsidRDefault="006C6415" w:rsidP="00CB4D10">
            <w:pP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</w:p>
          <w:p w14:paraId="7136DF29" w14:textId="12A809F5" w:rsidR="00CB4D10" w:rsidRPr="00CB4D10" w:rsidRDefault="00B35949" w:rsidP="00CB4D1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35949">
              <w:rPr>
                <w:rFonts w:ascii="Arial" w:eastAsia="Arial" w:hAnsi="Arial" w:cs="Arial"/>
                <w:sz w:val="24"/>
                <w:szCs w:val="24"/>
              </w:rPr>
              <w:t>Is it easy for people living with impairments to move around the building</w:t>
            </w:r>
            <w:r w:rsidR="00CB4D10" w:rsidRPr="00CB4D10">
              <w:rPr>
                <w:rFonts w:ascii="Arial" w:eastAsia="Arial" w:hAnsi="Arial" w:cs="Arial"/>
                <w:sz w:val="24"/>
                <w:szCs w:val="24"/>
              </w:rPr>
              <w:t xml:space="preserve">? </w:t>
            </w:r>
          </w:p>
          <w:p w14:paraId="38072632" w14:textId="77777777" w:rsidR="00CB4D10" w:rsidRDefault="00CB4D10" w:rsidP="00397125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55130A6" w14:textId="77777777" w:rsidR="00CB4D10" w:rsidRDefault="00CB4D10" w:rsidP="00397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B4D10" w14:paraId="23B63310" w14:textId="77777777" w:rsidTr="00697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EAE7C32" w14:textId="77777777" w:rsidR="006C6415" w:rsidRDefault="006C6415" w:rsidP="00CB4D10">
            <w:pP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</w:p>
          <w:p w14:paraId="488C6B14" w14:textId="7D0C34F4" w:rsidR="00CB4D10" w:rsidRPr="00CB4D10" w:rsidRDefault="00B35949" w:rsidP="00CB4D1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35949">
              <w:rPr>
                <w:rFonts w:ascii="Arial" w:eastAsia="Arial" w:hAnsi="Arial" w:cs="Arial"/>
                <w:sz w:val="24"/>
                <w:szCs w:val="24"/>
              </w:rPr>
              <w:t>Is there access</w:t>
            </w:r>
            <w:r>
              <w:rPr>
                <w:rFonts w:ascii="Arial" w:eastAsia="Arial" w:hAnsi="Arial" w:cs="Arial"/>
                <w:sz w:val="24"/>
                <w:szCs w:val="24"/>
              </w:rPr>
              <w:t>, ideally step-free,</w:t>
            </w:r>
            <w:r w:rsidRPr="00B35949">
              <w:rPr>
                <w:rFonts w:ascii="Arial" w:eastAsia="Arial" w:hAnsi="Arial" w:cs="Arial"/>
                <w:sz w:val="24"/>
                <w:szCs w:val="24"/>
              </w:rPr>
              <w:t xml:space="preserve"> to all parts of the building</w:t>
            </w:r>
            <w:r w:rsidR="00CB4D10" w:rsidRPr="00CB4D10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  <w:p w14:paraId="7667DD21" w14:textId="77777777" w:rsidR="00CB4D10" w:rsidRDefault="00CB4D10" w:rsidP="00397125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9B3E6B" w14:textId="77777777" w:rsidR="00CB4D10" w:rsidRDefault="00CB4D10" w:rsidP="00397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B4D10" w14:paraId="271D25FA" w14:textId="77777777" w:rsidTr="00697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723D5558" w14:textId="77777777" w:rsidR="006C6415" w:rsidRDefault="006C6415" w:rsidP="00CB4D10">
            <w:pP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</w:p>
          <w:p w14:paraId="2838F711" w14:textId="0E98D301" w:rsidR="00CB4D10" w:rsidRPr="00CB4D10" w:rsidRDefault="00B35949" w:rsidP="00CB4D1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35949">
              <w:rPr>
                <w:rFonts w:ascii="Arial" w:eastAsia="Arial" w:hAnsi="Arial" w:cs="Arial"/>
                <w:sz w:val="24"/>
                <w:szCs w:val="24"/>
              </w:rPr>
              <w:t>Has there been a conversation with disabled congregation members about the best way for them to be served bread and wine</w:t>
            </w:r>
            <w:r w:rsidR="00CB4D10" w:rsidRPr="00CB4D10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  <w:p w14:paraId="1FD1BC63" w14:textId="2C6B16C0" w:rsidR="00CB4D10" w:rsidRDefault="00CB4D10" w:rsidP="00397125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C34F80F" w14:textId="77777777" w:rsidR="00CB4D10" w:rsidRDefault="00CB4D10" w:rsidP="00397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B4D10" w14:paraId="0E3BB36E" w14:textId="77777777" w:rsidTr="00697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3A0D28D6" w14:textId="77777777" w:rsidR="006C6415" w:rsidRDefault="006C6415" w:rsidP="00697C0D">
            <w:pP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</w:p>
          <w:p w14:paraId="162BB24E" w14:textId="45D3EAAB" w:rsidR="00697C0D" w:rsidRPr="00CB4D10" w:rsidRDefault="00B35949" w:rsidP="00697C0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35949">
              <w:rPr>
                <w:rFonts w:ascii="Arial" w:eastAsia="Arial" w:hAnsi="Arial" w:cs="Arial"/>
                <w:sz w:val="24"/>
                <w:szCs w:val="24"/>
              </w:rPr>
              <w:t>Are people able to move about during the service without attracting attention if they wish to</w:t>
            </w:r>
            <w:r w:rsidR="00697C0D" w:rsidRPr="00CB4D10">
              <w:rPr>
                <w:rFonts w:ascii="Arial" w:eastAsia="Arial" w:hAnsi="Arial" w:cs="Arial"/>
                <w:sz w:val="24"/>
                <w:szCs w:val="24"/>
              </w:rPr>
              <w:t xml:space="preserve">? </w:t>
            </w:r>
          </w:p>
          <w:p w14:paraId="2446A916" w14:textId="77777777" w:rsidR="00CB4D10" w:rsidRDefault="00CB4D10" w:rsidP="00397125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5D16C7C" w14:textId="77777777" w:rsidR="00CB4D10" w:rsidRDefault="00CB4D10" w:rsidP="00397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B4D10" w14:paraId="2FEDA127" w14:textId="77777777" w:rsidTr="00697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49667EF6" w14:textId="77777777" w:rsidR="006C6415" w:rsidRDefault="006C6415" w:rsidP="00697C0D">
            <w:pP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</w:p>
          <w:p w14:paraId="5E993E9B" w14:textId="52B63B5D" w:rsidR="00697C0D" w:rsidRPr="00CB4D10" w:rsidRDefault="00B35949" w:rsidP="00697C0D">
            <w:pPr>
              <w:rPr>
                <w:sz w:val="24"/>
                <w:szCs w:val="24"/>
              </w:rPr>
            </w:pPr>
            <w:r w:rsidRPr="00B35949">
              <w:rPr>
                <w:rFonts w:ascii="Arial" w:eastAsia="Arial" w:hAnsi="Arial" w:cs="Arial"/>
                <w:sz w:val="24"/>
                <w:szCs w:val="24"/>
              </w:rPr>
              <w:t>Has the impact of movement during services such as baptisms been considered</w:t>
            </w:r>
            <w:r w:rsidR="00697C0D" w:rsidRPr="00CB4D10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  <w:p w14:paraId="235F4965" w14:textId="77777777" w:rsidR="00CB4D10" w:rsidRDefault="00CB4D10" w:rsidP="00397125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98F77A4" w14:textId="77777777" w:rsidR="00CB4D10" w:rsidRDefault="00CB4D10" w:rsidP="00397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1F1AF43E" w14:textId="5AEA992E" w:rsidR="32608EDA" w:rsidRDefault="32608EDA" w:rsidP="0039712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43416CC" w14:textId="1AE3D0A1" w:rsidR="006C6415" w:rsidRDefault="006C6415" w:rsidP="006C6415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sectPr w:rsidR="006C6415" w:rsidSect="005A0FD4">
      <w:headerReference w:type="default" r:id="rId7"/>
      <w:pgSz w:w="12240" w:h="15840"/>
      <w:pgMar w:top="1843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01065" w14:textId="77777777" w:rsidR="005A0FD4" w:rsidRDefault="005A0FD4" w:rsidP="00397125">
      <w:pPr>
        <w:spacing w:after="0" w:line="240" w:lineRule="auto"/>
      </w:pPr>
      <w:r>
        <w:separator/>
      </w:r>
    </w:p>
  </w:endnote>
  <w:endnote w:type="continuationSeparator" w:id="0">
    <w:p w14:paraId="519B68E3" w14:textId="77777777" w:rsidR="005A0FD4" w:rsidRDefault="005A0FD4" w:rsidP="00397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AB285" w14:textId="77777777" w:rsidR="005A0FD4" w:rsidRDefault="005A0FD4" w:rsidP="00397125">
      <w:pPr>
        <w:spacing w:after="0" w:line="240" w:lineRule="auto"/>
      </w:pPr>
      <w:r>
        <w:separator/>
      </w:r>
    </w:p>
  </w:footnote>
  <w:footnote w:type="continuationSeparator" w:id="0">
    <w:p w14:paraId="1AD46B00" w14:textId="77777777" w:rsidR="005A0FD4" w:rsidRDefault="005A0FD4" w:rsidP="00397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B176D" w14:textId="26A295B3" w:rsidR="00397125" w:rsidRDefault="0039712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55C972" wp14:editId="79B5BD73">
          <wp:simplePos x="0" y="0"/>
          <wp:positionH relativeFrom="column">
            <wp:posOffset>-375857</wp:posOffset>
          </wp:positionH>
          <wp:positionV relativeFrom="paragraph">
            <wp:posOffset>-188193</wp:posOffset>
          </wp:positionV>
          <wp:extent cx="2270430" cy="819150"/>
          <wp:effectExtent l="0" t="0" r="0" b="0"/>
          <wp:wrapNone/>
          <wp:docPr id="31" name="Picture 31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043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05546"/>
    <w:multiLevelType w:val="hybridMultilevel"/>
    <w:tmpl w:val="B9EAD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474AB"/>
    <w:multiLevelType w:val="hybridMultilevel"/>
    <w:tmpl w:val="2416D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87A1C"/>
    <w:multiLevelType w:val="hybridMultilevel"/>
    <w:tmpl w:val="06F091C6"/>
    <w:lvl w:ilvl="0" w:tplc="C9BE19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75C298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3824A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A6870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F4AFD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18ED58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F06998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DD0232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06E347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552693">
    <w:abstractNumId w:val="2"/>
  </w:num>
  <w:num w:numId="2" w16cid:durableId="296034766">
    <w:abstractNumId w:val="0"/>
  </w:num>
  <w:num w:numId="3" w16cid:durableId="1509976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95CBAF"/>
    <w:rsid w:val="00184246"/>
    <w:rsid w:val="002C67AF"/>
    <w:rsid w:val="00397125"/>
    <w:rsid w:val="005A0FD4"/>
    <w:rsid w:val="005A105E"/>
    <w:rsid w:val="00697C0D"/>
    <w:rsid w:val="006C6415"/>
    <w:rsid w:val="00703EF8"/>
    <w:rsid w:val="00B35949"/>
    <w:rsid w:val="00CB4D10"/>
    <w:rsid w:val="00E625B9"/>
    <w:rsid w:val="00ED3DCD"/>
    <w:rsid w:val="00ED4FA0"/>
    <w:rsid w:val="00F358B3"/>
    <w:rsid w:val="00FF2227"/>
    <w:rsid w:val="052D8181"/>
    <w:rsid w:val="06C951E2"/>
    <w:rsid w:val="084BF9E6"/>
    <w:rsid w:val="1795CBAF"/>
    <w:rsid w:val="1C75A59F"/>
    <w:rsid w:val="23ACBDDD"/>
    <w:rsid w:val="2D14FFD5"/>
    <w:rsid w:val="2F9C8F01"/>
    <w:rsid w:val="2FE00D36"/>
    <w:rsid w:val="32608EDA"/>
    <w:rsid w:val="329642D3"/>
    <w:rsid w:val="3972D23F"/>
    <w:rsid w:val="3C8F65C5"/>
    <w:rsid w:val="3FC70687"/>
    <w:rsid w:val="3FD968A3"/>
    <w:rsid w:val="472A0AFE"/>
    <w:rsid w:val="54088E06"/>
    <w:rsid w:val="576A2A09"/>
    <w:rsid w:val="5A77CF8A"/>
    <w:rsid w:val="5A7FBD10"/>
    <w:rsid w:val="5C139FEB"/>
    <w:rsid w:val="5DB75DD2"/>
    <w:rsid w:val="60EEFE94"/>
    <w:rsid w:val="6FD1FA74"/>
    <w:rsid w:val="713B2804"/>
    <w:rsid w:val="79A019D9"/>
    <w:rsid w:val="7EB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5CBAF"/>
  <w15:chartTrackingRefBased/>
  <w15:docId w15:val="{CB07473D-0B6D-4DC1-B1D5-B1B55FB8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358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7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125"/>
  </w:style>
  <w:style w:type="paragraph" w:styleId="Footer">
    <w:name w:val="footer"/>
    <w:basedOn w:val="Normal"/>
    <w:link w:val="FooterChar"/>
    <w:uiPriority w:val="99"/>
    <w:unhideWhenUsed/>
    <w:rsid w:val="00397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125"/>
  </w:style>
  <w:style w:type="character" w:styleId="FollowedHyperlink">
    <w:name w:val="FollowedHyperlink"/>
    <w:basedOn w:val="DefaultParagraphFont"/>
    <w:uiPriority w:val="99"/>
    <w:semiHidden/>
    <w:unhideWhenUsed/>
    <w:rsid w:val="00ED4FA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B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697C0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697C0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F358B3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C6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2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Bishop's Advisor on Disability</dc:creator>
  <cp:keywords/>
  <dc:description/>
  <cp:lastModifiedBy>Sue Nelms</cp:lastModifiedBy>
  <cp:revision>4</cp:revision>
  <dcterms:created xsi:type="dcterms:W3CDTF">2024-04-26T15:49:00Z</dcterms:created>
  <dcterms:modified xsi:type="dcterms:W3CDTF">2024-04-26T16:03:00Z</dcterms:modified>
</cp:coreProperties>
</file>