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E283" w14:textId="77777777" w:rsidR="00112454" w:rsidRPr="00B10EE5" w:rsidRDefault="00112454" w:rsidP="00112454">
      <w:pPr>
        <w:autoSpaceDE w:val="0"/>
        <w:autoSpaceDN w:val="0"/>
        <w:adjustRightInd w:val="0"/>
        <w:spacing w:after="0" w:line="240" w:lineRule="auto"/>
        <w:rPr>
          <w:rFonts w:cs="Arial"/>
          <w:b/>
          <w:bCs/>
          <w:sz w:val="24"/>
          <w:szCs w:val="24"/>
        </w:rPr>
      </w:pPr>
      <w:r w:rsidRPr="00FB3BFC">
        <w:rPr>
          <w:rFonts w:cs="Arial Rounded MT Bold"/>
          <w:noProof/>
          <w:color w:val="000000"/>
          <w:sz w:val="24"/>
          <w:szCs w:val="24"/>
          <w:lang w:eastAsia="en-GB"/>
        </w:rPr>
        <w:drawing>
          <wp:inline distT="0" distB="0" distL="0" distR="0" wp14:anchorId="38769B97" wp14:editId="393BC054">
            <wp:extent cx="288480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4805" cy="725170"/>
                    </a:xfrm>
                    <a:prstGeom prst="rect">
                      <a:avLst/>
                    </a:prstGeom>
                    <a:noFill/>
                    <a:ln>
                      <a:noFill/>
                    </a:ln>
                  </pic:spPr>
                </pic:pic>
              </a:graphicData>
            </a:graphic>
          </wp:inline>
        </w:drawing>
      </w:r>
    </w:p>
    <w:p w14:paraId="02417CEE" w14:textId="60DC3F77" w:rsidR="00112454" w:rsidRDefault="00112454" w:rsidP="00112454">
      <w:pPr>
        <w:autoSpaceDE w:val="0"/>
        <w:autoSpaceDN w:val="0"/>
        <w:adjustRightInd w:val="0"/>
        <w:spacing w:after="0" w:line="240" w:lineRule="auto"/>
        <w:rPr>
          <w:rFonts w:cs="Calibri"/>
          <w:color w:val="000000"/>
          <w:sz w:val="8"/>
          <w:szCs w:val="8"/>
        </w:rPr>
      </w:pPr>
    </w:p>
    <w:p w14:paraId="7C7BA3C0" w14:textId="2E45EFB1" w:rsidR="00D9417D" w:rsidRDefault="00D9417D" w:rsidP="00112454">
      <w:pPr>
        <w:autoSpaceDE w:val="0"/>
        <w:autoSpaceDN w:val="0"/>
        <w:adjustRightInd w:val="0"/>
        <w:spacing w:after="0" w:line="240" w:lineRule="auto"/>
        <w:rPr>
          <w:rFonts w:cs="Calibri"/>
          <w:color w:val="000000"/>
          <w:sz w:val="8"/>
          <w:szCs w:val="8"/>
        </w:rPr>
      </w:pPr>
    </w:p>
    <w:p w14:paraId="4C09255A" w14:textId="15EAD58C" w:rsidR="00D9417D" w:rsidRDefault="00D9417D" w:rsidP="00112454">
      <w:pPr>
        <w:autoSpaceDE w:val="0"/>
        <w:autoSpaceDN w:val="0"/>
        <w:adjustRightInd w:val="0"/>
        <w:spacing w:after="0" w:line="240" w:lineRule="auto"/>
        <w:rPr>
          <w:rFonts w:cs="Calibri"/>
          <w:color w:val="000000"/>
          <w:sz w:val="8"/>
          <w:szCs w:val="8"/>
        </w:rPr>
      </w:pPr>
    </w:p>
    <w:p w14:paraId="6D0F2C41" w14:textId="77777777" w:rsidR="00D9417D" w:rsidRPr="00D9417D" w:rsidRDefault="00D9417D" w:rsidP="00112454">
      <w:pPr>
        <w:autoSpaceDE w:val="0"/>
        <w:autoSpaceDN w:val="0"/>
        <w:adjustRightInd w:val="0"/>
        <w:spacing w:after="0" w:line="240" w:lineRule="auto"/>
        <w:rPr>
          <w:rFonts w:cs="Calibri"/>
          <w:color w:val="000000"/>
          <w:sz w:val="8"/>
          <w:szCs w:val="8"/>
        </w:rPr>
      </w:pPr>
    </w:p>
    <w:p w14:paraId="256278ED" w14:textId="54100837" w:rsidR="00112454" w:rsidRPr="00B10EE5" w:rsidRDefault="00112454" w:rsidP="00112454">
      <w:pPr>
        <w:autoSpaceDE w:val="0"/>
        <w:autoSpaceDN w:val="0"/>
        <w:adjustRightInd w:val="0"/>
        <w:spacing w:after="0" w:line="240" w:lineRule="auto"/>
        <w:rPr>
          <w:rFonts w:cs="Arial Rounded MT Bold"/>
          <w:b/>
          <w:sz w:val="28"/>
          <w:szCs w:val="24"/>
        </w:rPr>
      </w:pPr>
      <w:r w:rsidRPr="00B10EE5">
        <w:rPr>
          <w:rFonts w:cs="Arial Rounded MT Bold"/>
          <w:b/>
          <w:sz w:val="28"/>
          <w:szCs w:val="24"/>
        </w:rPr>
        <w:t>Parish</w:t>
      </w:r>
      <w:r w:rsidR="00D06293">
        <w:rPr>
          <w:rFonts w:cs="Arial Rounded MT Bold"/>
          <w:b/>
          <w:sz w:val="28"/>
          <w:szCs w:val="24"/>
        </w:rPr>
        <w:t xml:space="preserve"> DBS Administrator </w:t>
      </w:r>
      <w:r w:rsidRPr="00B10EE5">
        <w:rPr>
          <w:rFonts w:cs="Arial Rounded MT Bold"/>
          <w:b/>
          <w:sz w:val="28"/>
          <w:szCs w:val="24"/>
        </w:rPr>
        <w:t xml:space="preserve">Role </w:t>
      </w:r>
    </w:p>
    <w:p w14:paraId="4DC5D3FF" w14:textId="7A21B5FE" w:rsidR="00112454" w:rsidRDefault="00112454" w:rsidP="00112454">
      <w:pPr>
        <w:autoSpaceDE w:val="0"/>
        <w:autoSpaceDN w:val="0"/>
        <w:adjustRightInd w:val="0"/>
        <w:spacing w:after="0" w:line="240" w:lineRule="auto"/>
        <w:rPr>
          <w:rFonts w:cs="Arial Rounded MT Bold"/>
          <w:sz w:val="8"/>
          <w:szCs w:val="8"/>
        </w:rPr>
      </w:pPr>
    </w:p>
    <w:p w14:paraId="7A4FBF31" w14:textId="77777777" w:rsidR="00D9417D" w:rsidRPr="00D9417D" w:rsidRDefault="00D9417D" w:rsidP="00112454">
      <w:pPr>
        <w:autoSpaceDE w:val="0"/>
        <w:autoSpaceDN w:val="0"/>
        <w:adjustRightInd w:val="0"/>
        <w:spacing w:after="0" w:line="240" w:lineRule="auto"/>
        <w:rPr>
          <w:rFonts w:cs="Arial Rounded MT Bold"/>
          <w:sz w:val="8"/>
          <w:szCs w:val="8"/>
        </w:rPr>
      </w:pPr>
    </w:p>
    <w:p w14:paraId="6F9A1AD0" w14:textId="77777777" w:rsidR="00E33BF6" w:rsidRPr="00B10EE5" w:rsidRDefault="00E33BF6" w:rsidP="00E33BF6">
      <w:pPr>
        <w:autoSpaceDE w:val="0"/>
        <w:autoSpaceDN w:val="0"/>
        <w:adjustRightInd w:val="0"/>
        <w:spacing w:after="0" w:line="240" w:lineRule="auto"/>
        <w:jc w:val="both"/>
        <w:rPr>
          <w:sz w:val="24"/>
          <w:szCs w:val="24"/>
        </w:rPr>
      </w:pPr>
      <w:r w:rsidRPr="00B10EE5">
        <w:rPr>
          <w:sz w:val="24"/>
          <w:szCs w:val="24"/>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w:t>
      </w:r>
      <w:r>
        <w:rPr>
          <w:sz w:val="24"/>
          <w:szCs w:val="24"/>
        </w:rPr>
        <w:t>Parish Safeguarding Officer.</w:t>
      </w:r>
    </w:p>
    <w:p w14:paraId="06039C7F" w14:textId="77777777" w:rsidR="00E33BF6" w:rsidRPr="00B10EE5" w:rsidRDefault="00E33BF6" w:rsidP="00E33BF6">
      <w:pPr>
        <w:autoSpaceDE w:val="0"/>
        <w:autoSpaceDN w:val="0"/>
        <w:adjustRightInd w:val="0"/>
        <w:spacing w:after="0" w:line="240" w:lineRule="auto"/>
        <w:jc w:val="both"/>
        <w:rPr>
          <w:sz w:val="24"/>
          <w:szCs w:val="24"/>
        </w:rPr>
      </w:pPr>
    </w:p>
    <w:p w14:paraId="53975C39" w14:textId="77777777" w:rsidR="00E33BF6" w:rsidRPr="00B10EE5" w:rsidRDefault="00E33BF6" w:rsidP="00E33BF6">
      <w:pPr>
        <w:autoSpaceDE w:val="0"/>
        <w:autoSpaceDN w:val="0"/>
        <w:adjustRightInd w:val="0"/>
        <w:spacing w:after="0" w:line="240" w:lineRule="auto"/>
        <w:jc w:val="both"/>
        <w:rPr>
          <w:sz w:val="24"/>
          <w:szCs w:val="24"/>
        </w:rPr>
      </w:pPr>
      <w:r w:rsidRPr="00B10EE5">
        <w:rPr>
          <w:sz w:val="24"/>
          <w:szCs w:val="24"/>
        </w:rPr>
        <w:t>Those who work with children, young people and/or adults who are vulnerable should have a commitment to:</w:t>
      </w:r>
    </w:p>
    <w:p w14:paraId="70B9D75D" w14:textId="77777777" w:rsidR="00E33BF6" w:rsidRPr="00B10EE5" w:rsidRDefault="00E33BF6" w:rsidP="00E33BF6">
      <w:pPr>
        <w:pStyle w:val="ListParagraph"/>
        <w:numPr>
          <w:ilvl w:val="0"/>
          <w:numId w:val="5"/>
        </w:numPr>
        <w:autoSpaceDE w:val="0"/>
        <w:autoSpaceDN w:val="0"/>
        <w:adjustRightInd w:val="0"/>
        <w:spacing w:after="0" w:line="240" w:lineRule="auto"/>
        <w:rPr>
          <w:sz w:val="24"/>
          <w:szCs w:val="24"/>
        </w:rPr>
      </w:pPr>
      <w:r w:rsidRPr="00B10EE5">
        <w:rPr>
          <w:sz w:val="24"/>
          <w:szCs w:val="24"/>
        </w:rPr>
        <w:t>Treat individuals with respect</w:t>
      </w:r>
    </w:p>
    <w:p w14:paraId="2487F0C4" w14:textId="77777777" w:rsidR="00E33BF6" w:rsidRPr="00B10EE5" w:rsidRDefault="00E33BF6" w:rsidP="00E33BF6">
      <w:pPr>
        <w:pStyle w:val="ListParagraph"/>
        <w:numPr>
          <w:ilvl w:val="0"/>
          <w:numId w:val="5"/>
        </w:numPr>
        <w:autoSpaceDE w:val="0"/>
        <w:autoSpaceDN w:val="0"/>
        <w:adjustRightInd w:val="0"/>
        <w:spacing w:after="0" w:line="240" w:lineRule="auto"/>
        <w:rPr>
          <w:sz w:val="24"/>
          <w:szCs w:val="24"/>
        </w:rPr>
      </w:pPr>
      <w:r w:rsidRPr="00B10EE5">
        <w:rPr>
          <w:sz w:val="24"/>
          <w:szCs w:val="24"/>
        </w:rPr>
        <w:t xml:space="preserve">Recognise and respect their abilities and potential for </w:t>
      </w:r>
      <w:proofErr w:type="gramStart"/>
      <w:r w:rsidRPr="00B10EE5">
        <w:rPr>
          <w:sz w:val="24"/>
          <w:szCs w:val="24"/>
        </w:rPr>
        <w:t>development</w:t>
      </w:r>
      <w:proofErr w:type="gramEnd"/>
    </w:p>
    <w:p w14:paraId="0E2C4AED" w14:textId="77777777" w:rsidR="00E33BF6" w:rsidRPr="00B10EE5" w:rsidRDefault="00E33BF6" w:rsidP="00E33BF6">
      <w:pPr>
        <w:pStyle w:val="ListParagraph"/>
        <w:numPr>
          <w:ilvl w:val="0"/>
          <w:numId w:val="5"/>
        </w:numPr>
        <w:autoSpaceDE w:val="0"/>
        <w:autoSpaceDN w:val="0"/>
        <w:adjustRightInd w:val="0"/>
        <w:spacing w:after="0" w:line="240" w:lineRule="auto"/>
        <w:rPr>
          <w:sz w:val="24"/>
          <w:szCs w:val="24"/>
        </w:rPr>
      </w:pPr>
      <w:r w:rsidRPr="00B10EE5">
        <w:rPr>
          <w:sz w:val="24"/>
          <w:szCs w:val="24"/>
        </w:rPr>
        <w:t xml:space="preserve">Work in ways that meet and develop the personal, spiritual, social and pastoral </w:t>
      </w:r>
      <w:proofErr w:type="gramStart"/>
      <w:r w:rsidRPr="00B10EE5">
        <w:rPr>
          <w:sz w:val="24"/>
          <w:szCs w:val="24"/>
        </w:rPr>
        <w:t>needs</w:t>
      </w:r>
      <w:proofErr w:type="gramEnd"/>
    </w:p>
    <w:p w14:paraId="544310A8" w14:textId="77777777" w:rsidR="00E33BF6" w:rsidRPr="00B10EE5" w:rsidRDefault="00E33BF6" w:rsidP="00E33BF6">
      <w:pPr>
        <w:pStyle w:val="ListParagraph"/>
        <w:numPr>
          <w:ilvl w:val="0"/>
          <w:numId w:val="5"/>
        </w:numPr>
        <w:autoSpaceDE w:val="0"/>
        <w:autoSpaceDN w:val="0"/>
        <w:adjustRightInd w:val="0"/>
        <w:spacing w:after="0" w:line="240" w:lineRule="auto"/>
        <w:rPr>
          <w:sz w:val="24"/>
          <w:szCs w:val="24"/>
        </w:rPr>
      </w:pPr>
      <w:r w:rsidRPr="00B10EE5">
        <w:rPr>
          <w:sz w:val="24"/>
          <w:szCs w:val="24"/>
        </w:rPr>
        <w:t xml:space="preserve">Promote their rights to make their own decisions and choices, unless it is </w:t>
      </w:r>
      <w:proofErr w:type="gramStart"/>
      <w:r w:rsidRPr="00B10EE5">
        <w:rPr>
          <w:sz w:val="24"/>
          <w:szCs w:val="24"/>
        </w:rPr>
        <w:t>unsafe</w:t>
      </w:r>
      <w:proofErr w:type="gramEnd"/>
    </w:p>
    <w:p w14:paraId="2BE2DD77" w14:textId="77777777" w:rsidR="00E33BF6" w:rsidRPr="00B10EE5" w:rsidRDefault="00E33BF6" w:rsidP="00E33BF6">
      <w:pPr>
        <w:pStyle w:val="ListParagraph"/>
        <w:numPr>
          <w:ilvl w:val="0"/>
          <w:numId w:val="5"/>
        </w:numPr>
        <w:autoSpaceDE w:val="0"/>
        <w:autoSpaceDN w:val="0"/>
        <w:adjustRightInd w:val="0"/>
        <w:spacing w:after="0" w:line="240" w:lineRule="auto"/>
        <w:rPr>
          <w:sz w:val="24"/>
          <w:szCs w:val="24"/>
        </w:rPr>
      </w:pPr>
      <w:r w:rsidRPr="00B10EE5">
        <w:rPr>
          <w:sz w:val="24"/>
          <w:szCs w:val="24"/>
        </w:rPr>
        <w:t xml:space="preserve">Ensure their welfare and </w:t>
      </w:r>
      <w:proofErr w:type="gramStart"/>
      <w:r w:rsidRPr="00B10EE5">
        <w:rPr>
          <w:sz w:val="24"/>
          <w:szCs w:val="24"/>
        </w:rPr>
        <w:t>safety</w:t>
      </w:r>
      <w:proofErr w:type="gramEnd"/>
    </w:p>
    <w:p w14:paraId="3956EF4E" w14:textId="77777777" w:rsidR="00E33BF6" w:rsidRPr="00B10EE5" w:rsidRDefault="00E33BF6" w:rsidP="00E33BF6">
      <w:pPr>
        <w:pStyle w:val="ListParagraph"/>
        <w:numPr>
          <w:ilvl w:val="0"/>
          <w:numId w:val="5"/>
        </w:numPr>
        <w:autoSpaceDE w:val="0"/>
        <w:autoSpaceDN w:val="0"/>
        <w:adjustRightInd w:val="0"/>
        <w:spacing w:after="0" w:line="240" w:lineRule="auto"/>
        <w:rPr>
          <w:sz w:val="24"/>
          <w:szCs w:val="24"/>
        </w:rPr>
      </w:pPr>
      <w:r w:rsidRPr="00B10EE5">
        <w:rPr>
          <w:sz w:val="24"/>
          <w:szCs w:val="24"/>
        </w:rPr>
        <w:t>Pr</w:t>
      </w:r>
      <w:r>
        <w:rPr>
          <w:sz w:val="24"/>
          <w:szCs w:val="24"/>
        </w:rPr>
        <w:t xml:space="preserve">omote </w:t>
      </w:r>
      <w:r w:rsidRPr="00B10EE5">
        <w:rPr>
          <w:sz w:val="24"/>
          <w:szCs w:val="24"/>
        </w:rPr>
        <w:t xml:space="preserve">social justice, social responsibility and respect for </w:t>
      </w:r>
      <w:proofErr w:type="gramStart"/>
      <w:r w:rsidRPr="00B10EE5">
        <w:rPr>
          <w:sz w:val="24"/>
          <w:szCs w:val="24"/>
        </w:rPr>
        <w:t>others</w:t>
      </w:r>
      <w:proofErr w:type="gramEnd"/>
    </w:p>
    <w:p w14:paraId="57274B57" w14:textId="77777777" w:rsidR="00E33BF6" w:rsidRPr="00A95572" w:rsidRDefault="00E33BF6" w:rsidP="00E33BF6">
      <w:pPr>
        <w:pStyle w:val="ListParagraph"/>
        <w:numPr>
          <w:ilvl w:val="0"/>
          <w:numId w:val="5"/>
        </w:numPr>
        <w:autoSpaceDE w:val="0"/>
        <w:autoSpaceDN w:val="0"/>
        <w:adjustRightInd w:val="0"/>
        <w:spacing w:after="0" w:line="240" w:lineRule="auto"/>
        <w:rPr>
          <w:rFonts w:cs="Sabon-Roman"/>
          <w:sz w:val="24"/>
          <w:szCs w:val="24"/>
        </w:rPr>
      </w:pPr>
      <w:r w:rsidRPr="00B10EE5">
        <w:rPr>
          <w:sz w:val="24"/>
          <w:szCs w:val="24"/>
        </w:rPr>
        <w:t xml:space="preserve">Maintain confidentiality, never passing on personal information, except to the person you are responsible to, unless there are safeguarding issues of concern which </w:t>
      </w:r>
      <w:r w:rsidRPr="00B10EE5">
        <w:rPr>
          <w:b/>
          <w:sz w:val="24"/>
          <w:szCs w:val="24"/>
        </w:rPr>
        <w:t>must always</w:t>
      </w:r>
      <w:r w:rsidRPr="00B10EE5">
        <w:rPr>
          <w:sz w:val="24"/>
          <w:szCs w:val="24"/>
        </w:rPr>
        <w:t xml:space="preserve"> be reported to the person named above.</w:t>
      </w:r>
    </w:p>
    <w:p w14:paraId="198237CD" w14:textId="77777777" w:rsidR="00E33BF6" w:rsidRPr="00D06293" w:rsidRDefault="00E33BF6" w:rsidP="00D06293">
      <w:pPr>
        <w:autoSpaceDE w:val="0"/>
        <w:autoSpaceDN w:val="0"/>
        <w:adjustRightInd w:val="0"/>
        <w:spacing w:after="0" w:line="240" w:lineRule="auto"/>
        <w:ind w:left="360"/>
        <w:rPr>
          <w:rFonts w:cs="Sabon-Roman"/>
          <w:sz w:val="24"/>
          <w:szCs w:val="24"/>
        </w:rPr>
      </w:pPr>
    </w:p>
    <w:tbl>
      <w:tblPr>
        <w:tblStyle w:val="TableGrid"/>
        <w:tblW w:w="0" w:type="auto"/>
        <w:tblLook w:val="04A0" w:firstRow="1" w:lastRow="0" w:firstColumn="1" w:lastColumn="0" w:noHBand="0" w:noVBand="1"/>
      </w:tblPr>
      <w:tblGrid>
        <w:gridCol w:w="4508"/>
        <w:gridCol w:w="4508"/>
      </w:tblGrid>
      <w:tr w:rsidR="00D9417D" w14:paraId="6BD4D645" w14:textId="77777777" w:rsidTr="00D9417D">
        <w:tc>
          <w:tcPr>
            <w:tcW w:w="4508" w:type="dxa"/>
            <w:vAlign w:val="center"/>
          </w:tcPr>
          <w:p w14:paraId="617011B9" w14:textId="14C6DEED" w:rsidR="00D9417D" w:rsidRPr="00D9417D" w:rsidRDefault="00D9417D" w:rsidP="00D9417D">
            <w:pPr>
              <w:autoSpaceDE w:val="0"/>
              <w:autoSpaceDN w:val="0"/>
              <w:adjustRightInd w:val="0"/>
              <w:spacing w:after="0" w:line="240" w:lineRule="auto"/>
              <w:rPr>
                <w:rFonts w:cs="Sabon-Roman"/>
                <w:b/>
                <w:sz w:val="24"/>
                <w:szCs w:val="24"/>
              </w:rPr>
            </w:pPr>
            <w:r w:rsidRPr="00FB3BFC">
              <w:rPr>
                <w:rFonts w:cs="Sabon-Roman"/>
                <w:b/>
                <w:sz w:val="24"/>
                <w:szCs w:val="24"/>
              </w:rPr>
              <w:t>Role</w:t>
            </w:r>
          </w:p>
        </w:tc>
        <w:tc>
          <w:tcPr>
            <w:tcW w:w="4508" w:type="dxa"/>
            <w:vAlign w:val="center"/>
          </w:tcPr>
          <w:p w14:paraId="2364C48B" w14:textId="1807DD83" w:rsidR="00D9417D" w:rsidRDefault="00D9417D" w:rsidP="00D9417D">
            <w:pPr>
              <w:autoSpaceDE w:val="0"/>
              <w:autoSpaceDN w:val="0"/>
              <w:adjustRightInd w:val="0"/>
              <w:spacing w:after="0" w:line="240" w:lineRule="auto"/>
            </w:pPr>
            <w:r w:rsidRPr="00D9417D">
              <w:rPr>
                <w:rFonts w:cs="Arial Rounded MT Bold"/>
                <w:bCs/>
                <w:sz w:val="24"/>
                <w:szCs w:val="24"/>
              </w:rPr>
              <w:t xml:space="preserve">Parish DBS Administrator </w:t>
            </w:r>
          </w:p>
        </w:tc>
      </w:tr>
      <w:tr w:rsidR="00D9417D" w14:paraId="440F4681" w14:textId="77777777" w:rsidTr="00D9417D">
        <w:tc>
          <w:tcPr>
            <w:tcW w:w="4508" w:type="dxa"/>
            <w:vAlign w:val="center"/>
          </w:tcPr>
          <w:p w14:paraId="5F2D03BC" w14:textId="00C9A6E9" w:rsidR="00D9417D" w:rsidRDefault="00D9417D" w:rsidP="00D9417D">
            <w:pPr>
              <w:autoSpaceDE w:val="0"/>
              <w:autoSpaceDN w:val="0"/>
              <w:adjustRightInd w:val="0"/>
              <w:spacing w:after="0" w:line="240" w:lineRule="auto"/>
            </w:pPr>
            <w:r w:rsidRPr="00FB3BFC">
              <w:rPr>
                <w:rFonts w:cs="Sabon-Roman"/>
                <w:b/>
                <w:sz w:val="24"/>
                <w:szCs w:val="24"/>
              </w:rPr>
              <w:t>Responsible to</w:t>
            </w:r>
          </w:p>
        </w:tc>
        <w:tc>
          <w:tcPr>
            <w:tcW w:w="4508" w:type="dxa"/>
            <w:vAlign w:val="center"/>
          </w:tcPr>
          <w:p w14:paraId="5CF52813" w14:textId="26E0C590" w:rsidR="00D9417D" w:rsidRDefault="00D9417D" w:rsidP="00D9417D">
            <w:r>
              <w:rPr>
                <w:rFonts w:cs="Sabon-Roman"/>
                <w:sz w:val="24"/>
                <w:szCs w:val="24"/>
              </w:rPr>
              <w:t>Parish Safeguarding Officer</w:t>
            </w:r>
          </w:p>
        </w:tc>
      </w:tr>
      <w:tr w:rsidR="00D9417D" w14:paraId="68C50125" w14:textId="77777777" w:rsidTr="00D9417D">
        <w:tc>
          <w:tcPr>
            <w:tcW w:w="9016" w:type="dxa"/>
            <w:gridSpan w:val="2"/>
            <w:vAlign w:val="center"/>
          </w:tcPr>
          <w:p w14:paraId="2F18E2E4" w14:textId="4FA8A3F7" w:rsidR="00D9417D" w:rsidRDefault="00D9417D" w:rsidP="00D9417D">
            <w:r w:rsidRPr="00FB3BFC">
              <w:rPr>
                <w:rFonts w:cs="Sabon-Roman"/>
                <w:b/>
                <w:sz w:val="24"/>
                <w:szCs w:val="24"/>
              </w:rPr>
              <w:t>Key Responsibilities of the Role (tasks to be undertaken)</w:t>
            </w:r>
          </w:p>
        </w:tc>
      </w:tr>
      <w:tr w:rsidR="00D9417D" w14:paraId="1979FD0D" w14:textId="77777777" w:rsidTr="00D9417D">
        <w:trPr>
          <w:trHeight w:val="2781"/>
        </w:trPr>
        <w:tc>
          <w:tcPr>
            <w:tcW w:w="9016" w:type="dxa"/>
            <w:gridSpan w:val="2"/>
            <w:vAlign w:val="center"/>
          </w:tcPr>
          <w:p w14:paraId="31BCA9C4" w14:textId="326633C1" w:rsidR="00D9417D" w:rsidRDefault="00FF4723" w:rsidP="00D9417D">
            <w:pPr>
              <w:pStyle w:val="ListParagraph"/>
              <w:numPr>
                <w:ilvl w:val="0"/>
                <w:numId w:val="3"/>
              </w:numPr>
              <w:autoSpaceDE w:val="0"/>
              <w:autoSpaceDN w:val="0"/>
              <w:adjustRightInd w:val="0"/>
              <w:spacing w:after="68" w:line="240" w:lineRule="auto"/>
              <w:rPr>
                <w:rFonts w:cs="Calibri"/>
                <w:sz w:val="24"/>
                <w:szCs w:val="24"/>
              </w:rPr>
            </w:pPr>
            <w:r>
              <w:rPr>
                <w:rFonts w:cs="Calibri"/>
                <w:sz w:val="24"/>
                <w:szCs w:val="24"/>
              </w:rPr>
              <w:t xml:space="preserve">Establishing he true identity of the applicant, through the examination of a range of identification documents as set out by the Disclosure &amp; Barring Service (DBS) </w:t>
            </w:r>
            <w:hyperlink r:id="rId6" w:history="1">
              <w:r>
                <w:rPr>
                  <w:rStyle w:val="Hyperlink"/>
                </w:rPr>
                <w:t>https://www.gov.uk/government/publications/dbs-identity-checking-guidelines</w:t>
              </w:r>
            </w:hyperlink>
          </w:p>
          <w:p w14:paraId="272D2C0E" w14:textId="0E660D4A" w:rsidR="00FF4723" w:rsidRDefault="00FF4723" w:rsidP="00D9417D">
            <w:pPr>
              <w:pStyle w:val="ListParagraph"/>
              <w:numPr>
                <w:ilvl w:val="0"/>
                <w:numId w:val="3"/>
              </w:numPr>
              <w:autoSpaceDE w:val="0"/>
              <w:autoSpaceDN w:val="0"/>
              <w:adjustRightInd w:val="0"/>
              <w:spacing w:after="68" w:line="240" w:lineRule="auto"/>
              <w:rPr>
                <w:rFonts w:cs="Calibri"/>
                <w:sz w:val="24"/>
                <w:szCs w:val="24"/>
              </w:rPr>
            </w:pPr>
            <w:r>
              <w:rPr>
                <w:rFonts w:cs="Calibri"/>
                <w:sz w:val="24"/>
                <w:szCs w:val="24"/>
              </w:rPr>
              <w:t xml:space="preserve">Checking and validating the information provided by the applicant on the application </w:t>
            </w:r>
            <w:proofErr w:type="gramStart"/>
            <w:r>
              <w:rPr>
                <w:rFonts w:cs="Calibri"/>
                <w:sz w:val="24"/>
                <w:szCs w:val="24"/>
              </w:rPr>
              <w:t>form</w:t>
            </w:r>
            <w:proofErr w:type="gramEnd"/>
          </w:p>
          <w:p w14:paraId="38644AA6" w14:textId="5174891D" w:rsidR="00FF4723" w:rsidRPr="00B10EE5" w:rsidRDefault="00FF4723" w:rsidP="00D9417D">
            <w:pPr>
              <w:pStyle w:val="ListParagraph"/>
              <w:numPr>
                <w:ilvl w:val="0"/>
                <w:numId w:val="3"/>
              </w:numPr>
              <w:autoSpaceDE w:val="0"/>
              <w:autoSpaceDN w:val="0"/>
              <w:adjustRightInd w:val="0"/>
              <w:spacing w:after="68" w:line="240" w:lineRule="auto"/>
              <w:rPr>
                <w:rFonts w:cs="Calibri"/>
                <w:sz w:val="24"/>
                <w:szCs w:val="24"/>
              </w:rPr>
            </w:pPr>
            <w:r>
              <w:rPr>
                <w:rFonts w:cs="Calibri"/>
                <w:sz w:val="24"/>
                <w:szCs w:val="24"/>
              </w:rPr>
              <w:t>Ensuring the application form is fully completed and the information it contains is accurate.</w:t>
            </w:r>
          </w:p>
          <w:p w14:paraId="2DC99161" w14:textId="77777777" w:rsidR="00D9417D" w:rsidRPr="00B10EE5" w:rsidRDefault="00D9417D" w:rsidP="00D9417D">
            <w:pPr>
              <w:pStyle w:val="ListParagraph"/>
              <w:numPr>
                <w:ilvl w:val="0"/>
                <w:numId w:val="2"/>
              </w:numPr>
              <w:autoSpaceDE w:val="0"/>
              <w:autoSpaceDN w:val="0"/>
              <w:adjustRightInd w:val="0"/>
              <w:spacing w:after="68" w:line="240" w:lineRule="auto"/>
              <w:rPr>
                <w:rFonts w:cs="Calibri"/>
                <w:sz w:val="24"/>
                <w:szCs w:val="24"/>
              </w:rPr>
            </w:pPr>
            <w:r w:rsidRPr="00B10EE5">
              <w:rPr>
                <w:rFonts w:cs="Calibri"/>
                <w:sz w:val="24"/>
                <w:szCs w:val="24"/>
              </w:rPr>
              <w:t xml:space="preserve">Enter details of the identity verification online </w:t>
            </w:r>
          </w:p>
          <w:p w14:paraId="28DB1387" w14:textId="77777777" w:rsidR="00D9417D" w:rsidRPr="00B10EE5" w:rsidRDefault="00D9417D" w:rsidP="00D9417D">
            <w:pPr>
              <w:pStyle w:val="ListParagraph"/>
              <w:numPr>
                <w:ilvl w:val="0"/>
                <w:numId w:val="2"/>
              </w:numPr>
              <w:autoSpaceDE w:val="0"/>
              <w:autoSpaceDN w:val="0"/>
              <w:adjustRightInd w:val="0"/>
              <w:spacing w:after="68" w:line="240" w:lineRule="auto"/>
              <w:rPr>
                <w:rFonts w:cs="Calibri"/>
                <w:sz w:val="24"/>
                <w:szCs w:val="24"/>
              </w:rPr>
            </w:pPr>
            <w:r w:rsidRPr="00B10EE5">
              <w:rPr>
                <w:rFonts w:cs="Calibri"/>
                <w:sz w:val="24"/>
                <w:szCs w:val="24"/>
              </w:rPr>
              <w:t xml:space="preserve">Complete the ID verifier’s section </w:t>
            </w:r>
            <w:proofErr w:type="gramStart"/>
            <w:r w:rsidRPr="00B10EE5">
              <w:rPr>
                <w:rFonts w:cs="Calibri"/>
                <w:sz w:val="24"/>
                <w:szCs w:val="24"/>
              </w:rPr>
              <w:t>online</w:t>
            </w:r>
            <w:proofErr w:type="gramEnd"/>
            <w:r w:rsidRPr="00B10EE5">
              <w:rPr>
                <w:rFonts w:cs="Calibri"/>
                <w:sz w:val="24"/>
                <w:szCs w:val="24"/>
              </w:rPr>
              <w:t xml:space="preserve"> </w:t>
            </w:r>
          </w:p>
          <w:p w14:paraId="7788DAFC" w14:textId="77777777" w:rsidR="00D9417D" w:rsidRPr="00B10EE5" w:rsidRDefault="00D9417D" w:rsidP="00D9417D">
            <w:pPr>
              <w:pStyle w:val="ListParagraph"/>
              <w:numPr>
                <w:ilvl w:val="0"/>
                <w:numId w:val="2"/>
              </w:numPr>
              <w:autoSpaceDE w:val="0"/>
              <w:autoSpaceDN w:val="0"/>
              <w:adjustRightInd w:val="0"/>
              <w:spacing w:after="68" w:line="240" w:lineRule="auto"/>
              <w:rPr>
                <w:rFonts w:cs="Calibri"/>
                <w:sz w:val="24"/>
                <w:szCs w:val="24"/>
              </w:rPr>
            </w:pPr>
            <w:r w:rsidRPr="00B10EE5">
              <w:rPr>
                <w:rFonts w:cs="Calibri"/>
                <w:sz w:val="24"/>
                <w:szCs w:val="24"/>
              </w:rPr>
              <w:t>Submit the online application by clicking ‘</w:t>
            </w:r>
            <w:proofErr w:type="gramStart"/>
            <w:r w:rsidRPr="00B10EE5">
              <w:rPr>
                <w:rFonts w:cs="Calibri"/>
                <w:sz w:val="24"/>
                <w:szCs w:val="24"/>
              </w:rPr>
              <w:t>submit’</w:t>
            </w:r>
            <w:proofErr w:type="gramEnd"/>
            <w:r w:rsidRPr="00B10EE5">
              <w:rPr>
                <w:rFonts w:cs="Calibri"/>
                <w:sz w:val="24"/>
                <w:szCs w:val="24"/>
              </w:rPr>
              <w:t xml:space="preserve"> </w:t>
            </w:r>
          </w:p>
          <w:p w14:paraId="2073E737" w14:textId="7B5A86AD" w:rsidR="00D9417D" w:rsidRDefault="00D9417D" w:rsidP="00D9417D">
            <w:pPr>
              <w:pStyle w:val="ListParagraph"/>
              <w:numPr>
                <w:ilvl w:val="0"/>
                <w:numId w:val="2"/>
              </w:numPr>
            </w:pPr>
            <w:r w:rsidRPr="00D9417D">
              <w:rPr>
                <w:rFonts w:cs="Calibri"/>
                <w:sz w:val="24"/>
                <w:szCs w:val="24"/>
              </w:rPr>
              <w:t>Pass the applicant’s disclosure certificate number and date, the date the disclosure is due for renewal to the PSO</w:t>
            </w:r>
            <w:r>
              <w:rPr>
                <w:rFonts w:cs="Calibri"/>
                <w:sz w:val="24"/>
                <w:szCs w:val="24"/>
              </w:rPr>
              <w:t xml:space="preserve"> </w:t>
            </w:r>
            <w:r w:rsidRPr="00D9417D">
              <w:rPr>
                <w:rFonts w:cs="Calibri"/>
                <w:sz w:val="24"/>
                <w:szCs w:val="24"/>
              </w:rPr>
              <w:t>(notified by the Diocesan Safeguarding Officer)</w:t>
            </w:r>
          </w:p>
        </w:tc>
      </w:tr>
      <w:tr w:rsidR="00D9417D" w14:paraId="54E53A16" w14:textId="77777777" w:rsidTr="00D9417D">
        <w:tc>
          <w:tcPr>
            <w:tcW w:w="9016" w:type="dxa"/>
            <w:gridSpan w:val="2"/>
            <w:vAlign w:val="center"/>
          </w:tcPr>
          <w:p w14:paraId="7435F42C" w14:textId="5F8CEEBA" w:rsidR="00D9417D" w:rsidRDefault="00D9417D" w:rsidP="00D9417D">
            <w:r w:rsidRPr="00FB3BFC">
              <w:rPr>
                <w:b/>
                <w:sz w:val="24"/>
                <w:szCs w:val="24"/>
              </w:rPr>
              <w:t>Any arrangements for induction, training &amp; support</w:t>
            </w:r>
          </w:p>
        </w:tc>
      </w:tr>
      <w:tr w:rsidR="00D9417D" w14:paraId="032A8CE8" w14:textId="77777777" w:rsidTr="00D9417D">
        <w:tc>
          <w:tcPr>
            <w:tcW w:w="9016" w:type="dxa"/>
            <w:gridSpan w:val="2"/>
            <w:vAlign w:val="center"/>
          </w:tcPr>
          <w:p w14:paraId="63342965" w14:textId="0DFADA4B" w:rsidR="00D9417D" w:rsidRDefault="00D9417D" w:rsidP="00D9417D">
            <w:pPr>
              <w:autoSpaceDE w:val="0"/>
              <w:autoSpaceDN w:val="0"/>
              <w:adjustRightInd w:val="0"/>
              <w:spacing w:after="54" w:line="240" w:lineRule="auto"/>
              <w:rPr>
                <w:rFonts w:cs="Calibri"/>
                <w:sz w:val="24"/>
                <w:szCs w:val="24"/>
              </w:rPr>
            </w:pPr>
            <w:r w:rsidRPr="00D06293">
              <w:rPr>
                <w:rFonts w:cs="Calibri"/>
                <w:sz w:val="24"/>
                <w:szCs w:val="24"/>
              </w:rPr>
              <w:t>Complete the following training:</w:t>
            </w:r>
          </w:p>
          <w:p w14:paraId="2233C223" w14:textId="4B909AEA" w:rsidR="00E4296D" w:rsidRDefault="00E4296D" w:rsidP="00D9417D">
            <w:pPr>
              <w:autoSpaceDE w:val="0"/>
              <w:autoSpaceDN w:val="0"/>
              <w:adjustRightInd w:val="0"/>
              <w:spacing w:after="54" w:line="240" w:lineRule="auto"/>
              <w:rPr>
                <w:rFonts w:cs="Calibri"/>
                <w:sz w:val="24"/>
                <w:szCs w:val="24"/>
              </w:rPr>
            </w:pPr>
            <w:r>
              <w:rPr>
                <w:rFonts w:cs="Calibri"/>
                <w:sz w:val="24"/>
                <w:szCs w:val="24"/>
              </w:rPr>
              <w:t xml:space="preserve">Safeguarding - Basis Awareness </w:t>
            </w:r>
          </w:p>
          <w:p w14:paraId="6B9518C1" w14:textId="16582DD1" w:rsidR="00E4296D" w:rsidRPr="00D06293" w:rsidRDefault="00E4296D" w:rsidP="00D9417D">
            <w:pPr>
              <w:autoSpaceDE w:val="0"/>
              <w:autoSpaceDN w:val="0"/>
              <w:adjustRightInd w:val="0"/>
              <w:spacing w:after="54" w:line="240" w:lineRule="auto"/>
              <w:rPr>
                <w:rFonts w:cs="Calibri"/>
                <w:sz w:val="24"/>
                <w:szCs w:val="24"/>
              </w:rPr>
            </w:pPr>
            <w:r>
              <w:rPr>
                <w:rFonts w:cs="Calibri"/>
                <w:sz w:val="24"/>
                <w:szCs w:val="24"/>
              </w:rPr>
              <w:t xml:space="preserve">Safeguarding - Foundation  </w:t>
            </w:r>
          </w:p>
          <w:p w14:paraId="6324E19B" w14:textId="77777777" w:rsidR="00D9417D" w:rsidRDefault="00D9417D" w:rsidP="00D9417D">
            <w:pPr>
              <w:pStyle w:val="ListParagraph"/>
              <w:numPr>
                <w:ilvl w:val="0"/>
                <w:numId w:val="4"/>
              </w:numPr>
              <w:autoSpaceDE w:val="0"/>
              <w:autoSpaceDN w:val="0"/>
              <w:adjustRightInd w:val="0"/>
              <w:spacing w:after="54" w:line="240" w:lineRule="auto"/>
              <w:rPr>
                <w:rFonts w:cs="Calibri"/>
                <w:sz w:val="24"/>
                <w:szCs w:val="24"/>
              </w:rPr>
            </w:pPr>
            <w:r w:rsidRPr="00B10EE5">
              <w:rPr>
                <w:rFonts w:cs="Calibri"/>
                <w:sz w:val="24"/>
                <w:szCs w:val="24"/>
              </w:rPr>
              <w:lastRenderedPageBreak/>
              <w:t>Safer Recruitment</w:t>
            </w:r>
            <w:r>
              <w:rPr>
                <w:rFonts w:cs="Calibri"/>
                <w:sz w:val="24"/>
                <w:szCs w:val="24"/>
              </w:rPr>
              <w:t xml:space="preserve"> training</w:t>
            </w:r>
            <w:r w:rsidRPr="00B10EE5">
              <w:rPr>
                <w:rFonts w:cs="Calibri"/>
                <w:sz w:val="24"/>
                <w:szCs w:val="24"/>
              </w:rPr>
              <w:t xml:space="preserve"> – essential </w:t>
            </w:r>
          </w:p>
          <w:p w14:paraId="18EFCFF4" w14:textId="77777777" w:rsidR="00D9417D" w:rsidRPr="00E4296D" w:rsidRDefault="00D9417D" w:rsidP="00E4296D">
            <w:pPr>
              <w:pStyle w:val="ListParagraph"/>
              <w:numPr>
                <w:ilvl w:val="0"/>
                <w:numId w:val="4"/>
              </w:numPr>
              <w:autoSpaceDE w:val="0"/>
              <w:autoSpaceDN w:val="0"/>
              <w:adjustRightInd w:val="0"/>
              <w:spacing w:after="54" w:line="240" w:lineRule="auto"/>
              <w:rPr>
                <w:rFonts w:cs="Calibri"/>
                <w:sz w:val="8"/>
                <w:szCs w:val="8"/>
              </w:rPr>
            </w:pPr>
            <w:r w:rsidRPr="00E4296D">
              <w:rPr>
                <w:rFonts w:cs="Calibri"/>
                <w:sz w:val="24"/>
                <w:szCs w:val="24"/>
              </w:rPr>
              <w:t>DBS workshop - essential</w:t>
            </w:r>
          </w:p>
          <w:p w14:paraId="3051E150" w14:textId="77777777" w:rsidR="00E4296D" w:rsidRPr="00E4296D" w:rsidRDefault="00E4296D" w:rsidP="00D9417D">
            <w:pPr>
              <w:rPr>
                <w:rFonts w:cs="Calibri"/>
                <w:sz w:val="8"/>
                <w:szCs w:val="8"/>
              </w:rPr>
            </w:pPr>
          </w:p>
          <w:p w14:paraId="035F897F" w14:textId="37E6E7A8" w:rsidR="00D9417D" w:rsidRDefault="00E4296D" w:rsidP="00D9417D">
            <w:r>
              <w:rPr>
                <w:rFonts w:cs="Calibri"/>
                <w:sz w:val="24"/>
                <w:szCs w:val="24"/>
              </w:rPr>
              <w:t>Additional information about all Safeguarding courses can be found on Safeguarding pages of the</w:t>
            </w:r>
            <w:r w:rsidR="00D9417D">
              <w:rPr>
                <w:rFonts w:cs="Calibri"/>
                <w:sz w:val="24"/>
                <w:szCs w:val="24"/>
              </w:rPr>
              <w:t xml:space="preserve"> Ely Diocese </w:t>
            </w:r>
            <w:r>
              <w:rPr>
                <w:rFonts w:cs="Calibri"/>
                <w:sz w:val="24"/>
                <w:szCs w:val="24"/>
              </w:rPr>
              <w:t xml:space="preserve">website </w:t>
            </w:r>
            <w:hyperlink r:id="rId7" w:history="1">
              <w:r>
                <w:rPr>
                  <w:rStyle w:val="Hyperlink"/>
                </w:rPr>
                <w:t>https://www.elydiocese.org/safeguarding/safeguarding-training-and-development/</w:t>
              </w:r>
            </w:hyperlink>
          </w:p>
        </w:tc>
      </w:tr>
      <w:tr w:rsidR="00D9417D" w14:paraId="49688139" w14:textId="77777777" w:rsidTr="00D9417D">
        <w:tc>
          <w:tcPr>
            <w:tcW w:w="9016" w:type="dxa"/>
            <w:gridSpan w:val="2"/>
            <w:vAlign w:val="center"/>
          </w:tcPr>
          <w:p w14:paraId="3E43C850" w14:textId="28E04468" w:rsidR="00D9417D" w:rsidRPr="00D9417D" w:rsidRDefault="00D9417D" w:rsidP="00D9417D">
            <w:pPr>
              <w:rPr>
                <w:b/>
                <w:bCs/>
              </w:rPr>
            </w:pPr>
            <w:r>
              <w:rPr>
                <w:b/>
                <w:bCs/>
              </w:rPr>
              <w:lastRenderedPageBreak/>
              <w:t xml:space="preserve">Any practical arrangements relevant to the role </w:t>
            </w:r>
            <w:r w:rsidRPr="00D9417D">
              <w:t>(</w:t>
            </w:r>
            <w:proofErr w:type="spellStart"/>
            <w:proofErr w:type="gramStart"/>
            <w:r w:rsidRPr="00D9417D">
              <w:t>e,g</w:t>
            </w:r>
            <w:proofErr w:type="spellEnd"/>
            <w:proofErr w:type="gramEnd"/>
            <w:r w:rsidRPr="00D9417D">
              <w:t>, process for paying expenses, time role should be carried out, provision of equipment)</w:t>
            </w:r>
          </w:p>
        </w:tc>
      </w:tr>
      <w:tr w:rsidR="00D9417D" w14:paraId="088BCAAD" w14:textId="77777777" w:rsidTr="00D9417D">
        <w:tc>
          <w:tcPr>
            <w:tcW w:w="9016" w:type="dxa"/>
            <w:gridSpan w:val="2"/>
            <w:vAlign w:val="center"/>
          </w:tcPr>
          <w:p w14:paraId="4C0D3D34" w14:textId="77777777" w:rsidR="00D9417D" w:rsidRPr="00D9417D" w:rsidRDefault="00D9417D" w:rsidP="00D9417D">
            <w:pPr>
              <w:pStyle w:val="ListParagraph"/>
              <w:numPr>
                <w:ilvl w:val="0"/>
                <w:numId w:val="6"/>
              </w:numPr>
              <w:autoSpaceDE w:val="0"/>
              <w:autoSpaceDN w:val="0"/>
              <w:adjustRightInd w:val="0"/>
              <w:spacing w:after="0" w:line="240" w:lineRule="auto"/>
              <w:rPr>
                <w:rFonts w:cs="Sabon-Roman"/>
                <w:sz w:val="24"/>
                <w:szCs w:val="24"/>
              </w:rPr>
            </w:pPr>
            <w:r w:rsidRPr="00D9417D">
              <w:rPr>
                <w:rFonts w:cs="Sabon-Roman"/>
                <w:sz w:val="24"/>
                <w:szCs w:val="24"/>
              </w:rPr>
              <w:t>Access to a secure computer</w:t>
            </w:r>
          </w:p>
          <w:p w14:paraId="27126A7B" w14:textId="32F1DB84" w:rsidR="00D9417D" w:rsidRDefault="00D9417D" w:rsidP="00D9417D">
            <w:pPr>
              <w:pStyle w:val="ListParagraph"/>
              <w:numPr>
                <w:ilvl w:val="0"/>
                <w:numId w:val="6"/>
              </w:numPr>
            </w:pPr>
            <w:r w:rsidRPr="00D9417D">
              <w:rPr>
                <w:rFonts w:cs="Sabon-Roman"/>
                <w:sz w:val="24"/>
                <w:szCs w:val="24"/>
              </w:rPr>
              <w:t>Access to a secure e-mail address</w:t>
            </w:r>
          </w:p>
        </w:tc>
      </w:tr>
      <w:tr w:rsidR="00D9417D" w14:paraId="724EC455" w14:textId="77777777" w:rsidTr="00D9417D">
        <w:tc>
          <w:tcPr>
            <w:tcW w:w="9016" w:type="dxa"/>
            <w:gridSpan w:val="2"/>
            <w:vAlign w:val="center"/>
          </w:tcPr>
          <w:p w14:paraId="2C2A6AC5" w14:textId="6C7BE6E5" w:rsidR="00D9417D" w:rsidRDefault="00D9417D" w:rsidP="00D9417D">
            <w:r w:rsidRPr="00FB3BFC">
              <w:rPr>
                <w:b/>
                <w:sz w:val="24"/>
                <w:szCs w:val="24"/>
              </w:rPr>
              <w:t xml:space="preserve">Role to be reviewed </w:t>
            </w:r>
            <w:r w:rsidRPr="00FB3BFC">
              <w:rPr>
                <w:i/>
                <w:sz w:val="24"/>
                <w:szCs w:val="24"/>
              </w:rPr>
              <w:t>(insert date)</w:t>
            </w:r>
            <w:r w:rsidR="00B512E2">
              <w:rPr>
                <w:i/>
                <w:sz w:val="24"/>
                <w:szCs w:val="24"/>
              </w:rPr>
              <w:t xml:space="preserve"> </w:t>
            </w:r>
            <w:r w:rsidR="00B512E2" w:rsidRPr="00B512E2">
              <w:rPr>
                <w:iCs/>
                <w:sz w:val="24"/>
                <w:szCs w:val="24"/>
              </w:rPr>
              <w:t>Annually</w:t>
            </w:r>
          </w:p>
        </w:tc>
      </w:tr>
      <w:tr w:rsidR="00D9417D" w14:paraId="09C4DF50" w14:textId="77777777" w:rsidTr="00D9417D">
        <w:tc>
          <w:tcPr>
            <w:tcW w:w="4508" w:type="dxa"/>
            <w:vAlign w:val="center"/>
          </w:tcPr>
          <w:p w14:paraId="2E38D210" w14:textId="1A2348ED" w:rsidR="00D9417D" w:rsidRPr="00FB3BFC" w:rsidRDefault="00D9417D" w:rsidP="00D9417D">
            <w:pPr>
              <w:rPr>
                <w:b/>
                <w:sz w:val="24"/>
                <w:szCs w:val="24"/>
              </w:rPr>
            </w:pPr>
            <w:r w:rsidRPr="00FB3BFC">
              <w:rPr>
                <w:b/>
                <w:sz w:val="24"/>
                <w:szCs w:val="24"/>
              </w:rPr>
              <w:t xml:space="preserve">The role is eligible for a criminal record check which is renewable every </w:t>
            </w:r>
            <w:r w:rsidR="00B951D5">
              <w:rPr>
                <w:b/>
                <w:sz w:val="24"/>
                <w:szCs w:val="24"/>
              </w:rPr>
              <w:t xml:space="preserve">three </w:t>
            </w:r>
            <w:r w:rsidRPr="00FB3BFC">
              <w:rPr>
                <w:b/>
                <w:sz w:val="24"/>
                <w:szCs w:val="24"/>
              </w:rPr>
              <w:t>years</w:t>
            </w:r>
          </w:p>
        </w:tc>
        <w:tc>
          <w:tcPr>
            <w:tcW w:w="4508" w:type="dxa"/>
            <w:vAlign w:val="center"/>
          </w:tcPr>
          <w:p w14:paraId="4865F06A" w14:textId="0BB95A33" w:rsidR="00D9417D" w:rsidRPr="00D9417D" w:rsidRDefault="00D9417D" w:rsidP="00D9417D">
            <w:pPr>
              <w:rPr>
                <w:bCs/>
                <w:sz w:val="24"/>
                <w:szCs w:val="24"/>
              </w:rPr>
            </w:pPr>
            <w:r w:rsidRPr="00D9417D">
              <w:rPr>
                <w:bCs/>
                <w:sz w:val="24"/>
                <w:szCs w:val="24"/>
              </w:rPr>
              <w:t>Yes</w:t>
            </w:r>
            <w:r w:rsidR="007009D0">
              <w:rPr>
                <w:bCs/>
                <w:sz w:val="24"/>
                <w:szCs w:val="24"/>
              </w:rPr>
              <w:t xml:space="preserve"> – Basic DBS check</w:t>
            </w:r>
          </w:p>
        </w:tc>
      </w:tr>
    </w:tbl>
    <w:p w14:paraId="7D02D56F" w14:textId="77777777" w:rsidR="00D9417D" w:rsidRDefault="00D9417D" w:rsidP="00112454"/>
    <w:sectPr w:rsidR="00D9417D" w:rsidSect="00D941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BB4"/>
    <w:multiLevelType w:val="hybridMultilevel"/>
    <w:tmpl w:val="CA386412"/>
    <w:lvl w:ilvl="0" w:tplc="4744867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96CA2"/>
    <w:multiLevelType w:val="hybridMultilevel"/>
    <w:tmpl w:val="8886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58A9"/>
    <w:multiLevelType w:val="hybridMultilevel"/>
    <w:tmpl w:val="1E6C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A4B59"/>
    <w:multiLevelType w:val="hybridMultilevel"/>
    <w:tmpl w:val="CE32E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F17B32"/>
    <w:multiLevelType w:val="hybridMultilevel"/>
    <w:tmpl w:val="DBCA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C1110"/>
    <w:multiLevelType w:val="hybridMultilevel"/>
    <w:tmpl w:val="AF5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361014">
    <w:abstractNumId w:val="1"/>
  </w:num>
  <w:num w:numId="2" w16cid:durableId="902106565">
    <w:abstractNumId w:val="2"/>
  </w:num>
  <w:num w:numId="3" w16cid:durableId="1973124280">
    <w:abstractNumId w:val="4"/>
  </w:num>
  <w:num w:numId="4" w16cid:durableId="2005936246">
    <w:abstractNumId w:val="0"/>
  </w:num>
  <w:num w:numId="5" w16cid:durableId="1613591783">
    <w:abstractNumId w:val="3"/>
  </w:num>
  <w:num w:numId="6" w16cid:durableId="333916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54"/>
    <w:rsid w:val="00112454"/>
    <w:rsid w:val="001553C8"/>
    <w:rsid w:val="004777A6"/>
    <w:rsid w:val="007009D0"/>
    <w:rsid w:val="007303AB"/>
    <w:rsid w:val="00A71708"/>
    <w:rsid w:val="00B512E2"/>
    <w:rsid w:val="00B951D5"/>
    <w:rsid w:val="00C45C5A"/>
    <w:rsid w:val="00D06293"/>
    <w:rsid w:val="00D9417D"/>
    <w:rsid w:val="00E33BF6"/>
    <w:rsid w:val="00E4296D"/>
    <w:rsid w:val="00F642EA"/>
    <w:rsid w:val="00FF4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9F4D"/>
  <w15:chartTrackingRefBased/>
  <w15:docId w15:val="{5DC0409F-8C2D-4A39-ACF7-FC4C3EE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4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54"/>
    <w:pPr>
      <w:ind w:left="720"/>
      <w:contextualSpacing/>
    </w:pPr>
  </w:style>
  <w:style w:type="table" w:styleId="TableGridLight">
    <w:name w:val="Grid Table Light"/>
    <w:basedOn w:val="TableNormal"/>
    <w:uiPriority w:val="40"/>
    <w:rsid w:val="001553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D94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F4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ydiocese.org/safeguarding/safeguarding-training-and-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identity-checking-guidelin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2023-07-31T16:07:00Z</dcterms:created>
  <dcterms:modified xsi:type="dcterms:W3CDTF">2023-07-31T16:07:00Z</dcterms:modified>
</cp:coreProperties>
</file>