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84D51" w14:textId="75DD64D7" w:rsidR="00B8632A" w:rsidRPr="00F468D2" w:rsidRDefault="00184A2F">
      <w:pPr>
        <w:rPr>
          <w:rFonts w:asciiTheme="minorHAnsi" w:hAnsiTheme="minorHAnsi" w:cstheme="minorHAnsi"/>
          <w:sz w:val="50"/>
          <w:szCs w:val="50"/>
        </w:rPr>
      </w:pPr>
      <w:r w:rsidRPr="00F468D2">
        <w:rPr>
          <w:rFonts w:asciiTheme="minorHAnsi" w:hAnsiTheme="minorHAnsi" w:cstheme="minorHAnsi"/>
          <w:sz w:val="40"/>
          <w:szCs w:val="40"/>
        </w:rPr>
        <w:t>Draft</w:t>
      </w:r>
      <w:r w:rsidR="003B6B59">
        <w:rPr>
          <w:rFonts w:asciiTheme="minorHAnsi" w:hAnsiTheme="minorHAnsi" w:cstheme="minorHAnsi"/>
          <w:sz w:val="40"/>
          <w:szCs w:val="40"/>
        </w:rPr>
        <w:t>: PCC meetings and prayer</w:t>
      </w:r>
    </w:p>
    <w:p w14:paraId="5A1B4877" w14:textId="535B3B94" w:rsidR="00B8632A" w:rsidRDefault="00B8632A">
      <w:pPr>
        <w:rPr>
          <w:rFonts w:asciiTheme="minorHAnsi" w:hAnsiTheme="minorHAnsi" w:cstheme="minorHAnsi"/>
          <w:sz w:val="24"/>
          <w:szCs w:val="24"/>
        </w:rPr>
      </w:pPr>
    </w:p>
    <w:p w14:paraId="4B8038CE" w14:textId="1A9BAC3C" w:rsidR="003B6B59" w:rsidRDefault="00130044">
      <w:pPr>
        <w:rPr>
          <w:rFonts w:asciiTheme="minorHAnsi" w:hAnsiTheme="minorHAnsi" w:cstheme="minorHAnsi"/>
          <w:sz w:val="24"/>
          <w:szCs w:val="24"/>
        </w:rPr>
      </w:pPr>
      <w:r>
        <w:rPr>
          <w:rFonts w:asciiTheme="minorHAnsi" w:hAnsiTheme="minorHAnsi" w:cstheme="minorHAnsi"/>
          <w:sz w:val="24"/>
          <w:szCs w:val="24"/>
        </w:rPr>
        <w:t>You would expect m</w:t>
      </w:r>
      <w:r w:rsidR="003B6B59">
        <w:rPr>
          <w:rFonts w:asciiTheme="minorHAnsi" w:hAnsiTheme="minorHAnsi" w:cstheme="minorHAnsi"/>
          <w:sz w:val="24"/>
          <w:szCs w:val="24"/>
        </w:rPr>
        <w:t xml:space="preserve">ost PCC meetings to open with some form of prayer and to close with the Grace or something similar.  But for many people the section in between opening and close is </w:t>
      </w:r>
      <w:r>
        <w:rPr>
          <w:rFonts w:asciiTheme="minorHAnsi" w:hAnsiTheme="minorHAnsi" w:cstheme="minorHAnsi"/>
          <w:sz w:val="24"/>
          <w:szCs w:val="24"/>
        </w:rPr>
        <w:t xml:space="preserve">seen as merely </w:t>
      </w:r>
      <w:r w:rsidR="003B6B59">
        <w:rPr>
          <w:rFonts w:asciiTheme="minorHAnsi" w:hAnsiTheme="minorHAnsi" w:cstheme="minorHAnsi"/>
          <w:sz w:val="24"/>
          <w:szCs w:val="24"/>
        </w:rPr>
        <w:t>a business meeting</w:t>
      </w:r>
      <w:r w:rsidR="002873B0">
        <w:rPr>
          <w:rFonts w:asciiTheme="minorHAnsi" w:hAnsiTheme="minorHAnsi" w:cstheme="minorHAnsi"/>
          <w:sz w:val="24"/>
          <w:szCs w:val="24"/>
        </w:rPr>
        <w:t>,</w:t>
      </w:r>
      <w:r w:rsidR="003B6B59">
        <w:rPr>
          <w:rFonts w:asciiTheme="minorHAnsi" w:hAnsiTheme="minorHAnsi" w:cstheme="minorHAnsi"/>
          <w:sz w:val="24"/>
          <w:szCs w:val="24"/>
        </w:rPr>
        <w:t xml:space="preserve"> not a prayer gathering or a worship service.</w:t>
      </w:r>
    </w:p>
    <w:p w14:paraId="333F4D49" w14:textId="77777777" w:rsidR="003B6B59" w:rsidRDefault="003B6B59">
      <w:pPr>
        <w:rPr>
          <w:rFonts w:asciiTheme="minorHAnsi" w:hAnsiTheme="minorHAnsi" w:cstheme="minorHAnsi"/>
          <w:sz w:val="24"/>
          <w:szCs w:val="24"/>
        </w:rPr>
      </w:pPr>
    </w:p>
    <w:p w14:paraId="62B83B17" w14:textId="64B771B1" w:rsidR="003B6B59" w:rsidRDefault="003B6B59">
      <w:pPr>
        <w:rPr>
          <w:rFonts w:asciiTheme="minorHAnsi" w:hAnsiTheme="minorHAnsi" w:cstheme="minorHAnsi"/>
          <w:sz w:val="24"/>
          <w:szCs w:val="24"/>
        </w:rPr>
      </w:pPr>
      <w:r>
        <w:rPr>
          <w:rFonts w:asciiTheme="minorHAnsi" w:hAnsiTheme="minorHAnsi" w:cstheme="minorHAnsi"/>
          <w:sz w:val="24"/>
          <w:szCs w:val="24"/>
        </w:rPr>
        <w:t xml:space="preserve">These guidance notes for PCCs take a more </w:t>
      </w:r>
      <w:r w:rsidR="00821480">
        <w:rPr>
          <w:rFonts w:asciiTheme="minorHAnsi" w:hAnsiTheme="minorHAnsi" w:cstheme="minorHAnsi"/>
          <w:sz w:val="24"/>
          <w:szCs w:val="24"/>
        </w:rPr>
        <w:t xml:space="preserve">carefully considered view and look at what should be happening in a church business meeting and, so, what part prayer might play in </w:t>
      </w:r>
      <w:r w:rsidR="00A452CE">
        <w:rPr>
          <w:rFonts w:asciiTheme="minorHAnsi" w:hAnsiTheme="minorHAnsi" w:cstheme="minorHAnsi"/>
          <w:sz w:val="24"/>
          <w:szCs w:val="24"/>
        </w:rPr>
        <w:t>PCC</w:t>
      </w:r>
      <w:r w:rsidR="00821480">
        <w:rPr>
          <w:rFonts w:asciiTheme="minorHAnsi" w:hAnsiTheme="minorHAnsi" w:cstheme="minorHAnsi"/>
          <w:sz w:val="24"/>
          <w:szCs w:val="24"/>
        </w:rPr>
        <w:t xml:space="preserve"> proceedings. </w:t>
      </w:r>
    </w:p>
    <w:p w14:paraId="66B99C1E" w14:textId="77777777" w:rsidR="003B6B59" w:rsidRDefault="003B6B59">
      <w:pPr>
        <w:rPr>
          <w:rFonts w:asciiTheme="minorHAnsi" w:hAnsiTheme="minorHAnsi" w:cstheme="minorHAnsi"/>
          <w:sz w:val="24"/>
          <w:szCs w:val="24"/>
        </w:rPr>
      </w:pPr>
    </w:p>
    <w:p w14:paraId="1BA387D6" w14:textId="77777777" w:rsidR="003B6B59" w:rsidRDefault="003B6B59">
      <w:pPr>
        <w:rPr>
          <w:rFonts w:asciiTheme="minorHAnsi" w:hAnsiTheme="minorHAnsi" w:cstheme="minorHAnsi"/>
          <w:sz w:val="24"/>
          <w:szCs w:val="24"/>
        </w:rPr>
      </w:pPr>
    </w:p>
    <w:p w14:paraId="21579B93" w14:textId="4F9C796A" w:rsidR="00184A2F" w:rsidRPr="00F468D2" w:rsidRDefault="00B91CD5">
      <w:pPr>
        <w:rPr>
          <w:rFonts w:asciiTheme="minorHAnsi" w:hAnsiTheme="minorHAnsi" w:cstheme="minorHAnsi"/>
          <w:sz w:val="36"/>
          <w:szCs w:val="36"/>
        </w:rPr>
      </w:pPr>
      <w:r>
        <w:rPr>
          <w:rFonts w:asciiTheme="minorHAnsi" w:hAnsiTheme="minorHAnsi" w:cstheme="minorHAnsi"/>
          <w:sz w:val="36"/>
          <w:szCs w:val="36"/>
        </w:rPr>
        <w:t xml:space="preserve">1:  </w:t>
      </w:r>
      <w:r w:rsidR="00821480">
        <w:rPr>
          <w:rFonts w:asciiTheme="minorHAnsi" w:hAnsiTheme="minorHAnsi" w:cstheme="minorHAnsi"/>
          <w:sz w:val="36"/>
          <w:szCs w:val="36"/>
        </w:rPr>
        <w:t xml:space="preserve">What is a </w:t>
      </w:r>
      <w:r w:rsidR="00A452CE">
        <w:rPr>
          <w:rFonts w:asciiTheme="minorHAnsi" w:hAnsiTheme="minorHAnsi" w:cstheme="minorHAnsi"/>
          <w:sz w:val="36"/>
          <w:szCs w:val="36"/>
        </w:rPr>
        <w:t>church business meeting?</w:t>
      </w:r>
    </w:p>
    <w:p w14:paraId="20EFF3C5" w14:textId="77777777" w:rsidR="00184A2F" w:rsidRDefault="00184A2F">
      <w:pPr>
        <w:rPr>
          <w:rFonts w:asciiTheme="minorHAnsi" w:hAnsiTheme="minorHAnsi" w:cstheme="minorHAnsi"/>
          <w:sz w:val="24"/>
          <w:szCs w:val="24"/>
        </w:rPr>
      </w:pPr>
    </w:p>
    <w:p w14:paraId="7958821C" w14:textId="71EEBA9C" w:rsidR="00F468D2" w:rsidRDefault="008D0CE9">
      <w:pPr>
        <w:rPr>
          <w:rFonts w:asciiTheme="minorHAnsi" w:hAnsiTheme="minorHAnsi" w:cstheme="minorHAnsi"/>
          <w:sz w:val="24"/>
          <w:szCs w:val="24"/>
        </w:rPr>
      </w:pPr>
      <w:r>
        <w:rPr>
          <w:rFonts w:asciiTheme="minorHAnsi" w:hAnsiTheme="minorHAnsi" w:cstheme="minorHAnsi"/>
          <w:sz w:val="24"/>
          <w:szCs w:val="24"/>
        </w:rPr>
        <w:t xml:space="preserve">It is no use trying to encourage prayer for the PCC until you have demonstrated that what the PCC is all about needs our pleading to God through Christ.  </w:t>
      </w:r>
      <w:proofErr w:type="gramStart"/>
      <w:r>
        <w:rPr>
          <w:rFonts w:asciiTheme="minorHAnsi" w:hAnsiTheme="minorHAnsi" w:cstheme="minorHAnsi"/>
          <w:sz w:val="24"/>
          <w:szCs w:val="24"/>
        </w:rPr>
        <w:t>So</w:t>
      </w:r>
      <w:proofErr w:type="gramEnd"/>
      <w:r>
        <w:rPr>
          <w:rFonts w:asciiTheme="minorHAnsi" w:hAnsiTheme="minorHAnsi" w:cstheme="minorHAnsi"/>
          <w:sz w:val="24"/>
          <w:szCs w:val="24"/>
        </w:rPr>
        <w:t xml:space="preserve"> the first point to make is to ensure your church’s </w:t>
      </w:r>
      <w:r w:rsidRPr="002873B0">
        <w:rPr>
          <w:rFonts w:asciiTheme="minorHAnsi" w:hAnsiTheme="minorHAnsi" w:cstheme="minorHAnsi"/>
          <w:b/>
          <w:bCs/>
          <w:i/>
          <w:iCs/>
          <w:sz w:val="24"/>
          <w:szCs w:val="24"/>
        </w:rPr>
        <w:t xml:space="preserve">thinking </w:t>
      </w:r>
      <w:r>
        <w:rPr>
          <w:rFonts w:asciiTheme="minorHAnsi" w:hAnsiTheme="minorHAnsi" w:cstheme="minorHAnsi"/>
          <w:sz w:val="24"/>
          <w:szCs w:val="24"/>
        </w:rPr>
        <w:t xml:space="preserve">is correct.  Once you have </w:t>
      </w:r>
      <w:r w:rsidR="002873B0">
        <w:rPr>
          <w:rFonts w:asciiTheme="minorHAnsi" w:hAnsiTheme="minorHAnsi" w:cstheme="minorHAnsi"/>
          <w:sz w:val="24"/>
          <w:szCs w:val="24"/>
        </w:rPr>
        <w:t>achieved that</w:t>
      </w:r>
      <w:r>
        <w:rPr>
          <w:rFonts w:asciiTheme="minorHAnsi" w:hAnsiTheme="minorHAnsi" w:cstheme="minorHAnsi"/>
          <w:sz w:val="24"/>
          <w:szCs w:val="24"/>
        </w:rPr>
        <w:t>, you have a reason for enthusing everyone to pray.</w:t>
      </w:r>
    </w:p>
    <w:p w14:paraId="47F0874C" w14:textId="11359C14" w:rsidR="00A83EA7" w:rsidRDefault="00A83EA7">
      <w:pPr>
        <w:rPr>
          <w:rFonts w:asciiTheme="minorHAnsi" w:hAnsiTheme="minorHAnsi" w:cstheme="minorHAnsi"/>
          <w:sz w:val="24"/>
          <w:szCs w:val="24"/>
        </w:rPr>
      </w:pPr>
    </w:p>
    <w:p w14:paraId="50B16E40" w14:textId="5D3B3248" w:rsidR="00A83EA7" w:rsidRDefault="00A83EA7">
      <w:pPr>
        <w:rPr>
          <w:rFonts w:asciiTheme="minorHAnsi" w:hAnsiTheme="minorHAnsi" w:cstheme="minorHAnsi"/>
          <w:sz w:val="24"/>
          <w:szCs w:val="24"/>
        </w:rPr>
      </w:pPr>
      <w:r>
        <w:rPr>
          <w:rFonts w:asciiTheme="minorHAnsi" w:hAnsiTheme="minorHAnsi" w:cstheme="minorHAnsi"/>
          <w:sz w:val="24"/>
          <w:szCs w:val="24"/>
        </w:rPr>
        <w:t xml:space="preserve">In Training Notes TN118 on </w:t>
      </w:r>
      <w:r w:rsidR="002873B0">
        <w:rPr>
          <w:rFonts w:asciiTheme="minorHAnsi" w:hAnsiTheme="minorHAnsi" w:cstheme="minorHAnsi"/>
          <w:sz w:val="24"/>
          <w:szCs w:val="24"/>
        </w:rPr>
        <w:t>the author’s</w:t>
      </w:r>
      <w:r>
        <w:rPr>
          <w:rFonts w:asciiTheme="minorHAnsi" w:hAnsiTheme="minorHAnsi" w:cstheme="minorHAnsi"/>
          <w:sz w:val="24"/>
          <w:szCs w:val="24"/>
        </w:rPr>
        <w:t xml:space="preserve"> website, </w:t>
      </w:r>
      <w:r>
        <w:rPr>
          <w:rFonts w:asciiTheme="minorHAnsi" w:hAnsiTheme="minorHAnsi" w:cstheme="minorHAnsi"/>
          <w:i/>
          <w:iCs/>
          <w:sz w:val="24"/>
          <w:szCs w:val="24"/>
        </w:rPr>
        <w:t xml:space="preserve">Why, exactly, are we </w:t>
      </w:r>
      <w:proofErr w:type="gramStart"/>
      <w:r>
        <w:rPr>
          <w:rFonts w:asciiTheme="minorHAnsi" w:hAnsiTheme="minorHAnsi" w:cstheme="minorHAnsi"/>
          <w:i/>
          <w:iCs/>
          <w:sz w:val="24"/>
          <w:szCs w:val="24"/>
        </w:rPr>
        <w:t>meeting?,</w:t>
      </w:r>
      <w:proofErr w:type="gramEnd"/>
      <w:r>
        <w:rPr>
          <w:rFonts w:asciiTheme="minorHAnsi" w:hAnsiTheme="minorHAnsi" w:cstheme="minorHAnsi"/>
          <w:sz w:val="24"/>
          <w:szCs w:val="24"/>
        </w:rPr>
        <w:t xml:space="preserve"> th</w:t>
      </w:r>
      <w:r w:rsidR="00130044">
        <w:rPr>
          <w:rFonts w:asciiTheme="minorHAnsi" w:hAnsiTheme="minorHAnsi" w:cstheme="minorHAnsi"/>
          <w:sz w:val="24"/>
          <w:szCs w:val="24"/>
        </w:rPr>
        <w:t>ree</w:t>
      </w:r>
      <w:r w:rsidR="002A4A73">
        <w:rPr>
          <w:rFonts w:asciiTheme="minorHAnsi" w:hAnsiTheme="minorHAnsi" w:cstheme="minorHAnsi"/>
          <w:sz w:val="24"/>
          <w:szCs w:val="24"/>
        </w:rPr>
        <w:t xml:space="preserve"> </w:t>
      </w:r>
      <w:r w:rsidR="00130044">
        <w:rPr>
          <w:rFonts w:asciiTheme="minorHAnsi" w:hAnsiTheme="minorHAnsi" w:cstheme="minorHAnsi"/>
          <w:sz w:val="24"/>
          <w:szCs w:val="24"/>
        </w:rPr>
        <w:t>key reasons are given</w:t>
      </w:r>
      <w:r>
        <w:rPr>
          <w:rFonts w:asciiTheme="minorHAnsi" w:hAnsiTheme="minorHAnsi" w:cstheme="minorHAnsi"/>
          <w:sz w:val="24"/>
          <w:szCs w:val="24"/>
        </w:rPr>
        <w:t xml:space="preserve"> wh</w:t>
      </w:r>
      <w:r w:rsidR="002873B0">
        <w:rPr>
          <w:rFonts w:asciiTheme="minorHAnsi" w:hAnsiTheme="minorHAnsi" w:cstheme="minorHAnsi"/>
          <w:sz w:val="24"/>
          <w:szCs w:val="24"/>
        </w:rPr>
        <w:t>y</w:t>
      </w:r>
      <w:r>
        <w:rPr>
          <w:rFonts w:asciiTheme="minorHAnsi" w:hAnsiTheme="minorHAnsi" w:cstheme="minorHAnsi"/>
          <w:sz w:val="24"/>
          <w:szCs w:val="24"/>
        </w:rPr>
        <w:t xml:space="preserve"> Christians need to meet together for business.  These are:</w:t>
      </w:r>
    </w:p>
    <w:p w14:paraId="22D8C1E8" w14:textId="70939B6C" w:rsidR="00A83EA7" w:rsidRDefault="00A83EA7">
      <w:pPr>
        <w:rPr>
          <w:rFonts w:asciiTheme="minorHAnsi" w:hAnsiTheme="minorHAnsi" w:cstheme="minorHAnsi"/>
          <w:sz w:val="24"/>
          <w:szCs w:val="24"/>
        </w:rPr>
      </w:pPr>
    </w:p>
    <w:p w14:paraId="69BE7CA3" w14:textId="5A732B0B" w:rsidR="00A83EA7" w:rsidRDefault="00A83EA7" w:rsidP="00A83EA7">
      <w:pPr>
        <w:pStyle w:val="ListParagraph"/>
        <w:numPr>
          <w:ilvl w:val="0"/>
          <w:numId w:val="8"/>
        </w:numPr>
        <w:rPr>
          <w:rFonts w:asciiTheme="minorHAnsi" w:hAnsiTheme="minorHAnsi" w:cstheme="minorHAnsi"/>
          <w:sz w:val="24"/>
          <w:szCs w:val="24"/>
        </w:rPr>
      </w:pPr>
      <w:r w:rsidRPr="002873B0">
        <w:rPr>
          <w:rFonts w:asciiTheme="minorHAnsi" w:hAnsiTheme="minorHAnsi" w:cstheme="minorHAnsi"/>
          <w:b/>
          <w:bCs/>
          <w:sz w:val="24"/>
          <w:szCs w:val="24"/>
        </w:rPr>
        <w:t>To seek God’s will</w:t>
      </w:r>
      <w:r w:rsidRPr="00A83EA7">
        <w:rPr>
          <w:rFonts w:asciiTheme="minorHAnsi" w:hAnsiTheme="minorHAnsi" w:cstheme="minorHAnsi"/>
          <w:sz w:val="24"/>
          <w:szCs w:val="24"/>
        </w:rPr>
        <w:t xml:space="preserve"> – the heart of what it is all about</w:t>
      </w:r>
      <w:r w:rsidR="007A0CC3">
        <w:rPr>
          <w:rFonts w:asciiTheme="minorHAnsi" w:hAnsiTheme="minorHAnsi" w:cstheme="minorHAnsi"/>
          <w:sz w:val="24"/>
          <w:szCs w:val="24"/>
        </w:rPr>
        <w:t xml:space="preserve"> if we follow the Lord’s Prayer as we welcome Jesus Christ to our meeting together.</w:t>
      </w:r>
    </w:p>
    <w:p w14:paraId="0F471C97" w14:textId="77777777" w:rsidR="007A0CC3" w:rsidRPr="00A83EA7" w:rsidRDefault="007A0CC3" w:rsidP="007A0CC3">
      <w:pPr>
        <w:pStyle w:val="ListParagraph"/>
        <w:ind w:left="1080"/>
        <w:rPr>
          <w:rFonts w:asciiTheme="minorHAnsi" w:hAnsiTheme="minorHAnsi" w:cstheme="minorHAnsi"/>
          <w:sz w:val="24"/>
          <w:szCs w:val="24"/>
        </w:rPr>
      </w:pPr>
    </w:p>
    <w:p w14:paraId="07638868" w14:textId="58D12016" w:rsidR="00A83EA7" w:rsidRDefault="00A83EA7" w:rsidP="00A83EA7">
      <w:pPr>
        <w:pStyle w:val="ListParagraph"/>
        <w:numPr>
          <w:ilvl w:val="0"/>
          <w:numId w:val="8"/>
        </w:numPr>
        <w:rPr>
          <w:rFonts w:asciiTheme="minorHAnsi" w:hAnsiTheme="minorHAnsi" w:cstheme="minorHAnsi"/>
          <w:sz w:val="24"/>
          <w:szCs w:val="24"/>
        </w:rPr>
      </w:pPr>
      <w:r w:rsidRPr="002873B0">
        <w:rPr>
          <w:rFonts w:asciiTheme="minorHAnsi" w:hAnsiTheme="minorHAnsi" w:cstheme="minorHAnsi"/>
          <w:b/>
          <w:bCs/>
          <w:sz w:val="24"/>
          <w:szCs w:val="24"/>
        </w:rPr>
        <w:t>To work together</w:t>
      </w:r>
      <w:r>
        <w:rPr>
          <w:rFonts w:asciiTheme="minorHAnsi" w:hAnsiTheme="minorHAnsi" w:cstheme="minorHAnsi"/>
          <w:sz w:val="24"/>
          <w:szCs w:val="24"/>
        </w:rPr>
        <w:t xml:space="preserve"> – we </w:t>
      </w:r>
      <w:r w:rsidR="00FF1277">
        <w:rPr>
          <w:rFonts w:asciiTheme="minorHAnsi" w:hAnsiTheme="minorHAnsi" w:cstheme="minorHAnsi"/>
          <w:sz w:val="24"/>
          <w:szCs w:val="24"/>
        </w:rPr>
        <w:t xml:space="preserve">should </w:t>
      </w:r>
      <w:r>
        <w:rPr>
          <w:rFonts w:asciiTheme="minorHAnsi" w:hAnsiTheme="minorHAnsi" w:cstheme="minorHAnsi"/>
          <w:sz w:val="24"/>
          <w:szCs w:val="24"/>
        </w:rPr>
        <w:t>come not to fight battles but together to come to a common mind</w:t>
      </w:r>
      <w:r w:rsidR="007A0CC3">
        <w:rPr>
          <w:rFonts w:asciiTheme="minorHAnsi" w:hAnsiTheme="minorHAnsi" w:cstheme="minorHAnsi"/>
          <w:sz w:val="24"/>
          <w:szCs w:val="24"/>
        </w:rPr>
        <w:t>.</w:t>
      </w:r>
    </w:p>
    <w:p w14:paraId="3AAE2657" w14:textId="77777777" w:rsidR="007A0CC3" w:rsidRPr="007A0CC3" w:rsidRDefault="007A0CC3" w:rsidP="007A0CC3">
      <w:pPr>
        <w:pStyle w:val="ListParagraph"/>
        <w:rPr>
          <w:rFonts w:asciiTheme="minorHAnsi" w:hAnsiTheme="minorHAnsi" w:cstheme="minorHAnsi"/>
          <w:sz w:val="24"/>
          <w:szCs w:val="24"/>
        </w:rPr>
      </w:pPr>
    </w:p>
    <w:p w14:paraId="6F970CD7" w14:textId="22C8D759" w:rsidR="00A83EA7" w:rsidRPr="00A83EA7" w:rsidRDefault="00A83EA7" w:rsidP="00A83EA7">
      <w:pPr>
        <w:pStyle w:val="ListParagraph"/>
        <w:numPr>
          <w:ilvl w:val="0"/>
          <w:numId w:val="8"/>
        </w:numPr>
        <w:rPr>
          <w:rFonts w:asciiTheme="minorHAnsi" w:hAnsiTheme="minorHAnsi" w:cstheme="minorHAnsi"/>
          <w:sz w:val="24"/>
          <w:szCs w:val="24"/>
        </w:rPr>
      </w:pPr>
      <w:r w:rsidRPr="002873B0">
        <w:rPr>
          <w:rFonts w:asciiTheme="minorHAnsi" w:hAnsiTheme="minorHAnsi" w:cstheme="minorHAnsi"/>
          <w:b/>
          <w:bCs/>
          <w:sz w:val="24"/>
          <w:szCs w:val="24"/>
        </w:rPr>
        <w:t xml:space="preserve">To </w:t>
      </w:r>
      <w:proofErr w:type="gramStart"/>
      <w:r w:rsidRPr="002873B0">
        <w:rPr>
          <w:rFonts w:asciiTheme="minorHAnsi" w:hAnsiTheme="minorHAnsi" w:cstheme="minorHAnsi"/>
          <w:b/>
          <w:bCs/>
          <w:sz w:val="24"/>
          <w:szCs w:val="24"/>
        </w:rPr>
        <w:t>take action</w:t>
      </w:r>
      <w:proofErr w:type="gramEnd"/>
      <w:r w:rsidRPr="002873B0">
        <w:rPr>
          <w:rFonts w:asciiTheme="minorHAnsi" w:hAnsiTheme="minorHAnsi" w:cstheme="minorHAnsi"/>
          <w:b/>
          <w:bCs/>
          <w:sz w:val="24"/>
          <w:szCs w:val="24"/>
        </w:rPr>
        <w:t xml:space="preserve"> for the future</w:t>
      </w:r>
      <w:r>
        <w:rPr>
          <w:rFonts w:asciiTheme="minorHAnsi" w:hAnsiTheme="minorHAnsi" w:cstheme="minorHAnsi"/>
          <w:sz w:val="24"/>
          <w:szCs w:val="24"/>
        </w:rPr>
        <w:t xml:space="preserve"> – the meeting should be tilted towards the future even if based on our experience of the past and our understanding of the present.</w:t>
      </w:r>
    </w:p>
    <w:p w14:paraId="57311669" w14:textId="183CA431" w:rsidR="00A83EA7" w:rsidRDefault="00A83EA7">
      <w:pPr>
        <w:rPr>
          <w:rFonts w:asciiTheme="minorHAnsi" w:hAnsiTheme="minorHAnsi" w:cstheme="minorHAnsi"/>
          <w:sz w:val="24"/>
          <w:szCs w:val="24"/>
        </w:rPr>
      </w:pPr>
    </w:p>
    <w:p w14:paraId="6973BA8C" w14:textId="3A18D30D" w:rsidR="009178E2" w:rsidRDefault="009178E2">
      <w:pPr>
        <w:rPr>
          <w:rFonts w:asciiTheme="minorHAnsi" w:hAnsiTheme="minorHAnsi" w:cstheme="minorHAnsi"/>
          <w:sz w:val="24"/>
          <w:szCs w:val="24"/>
        </w:rPr>
      </w:pPr>
      <w:r>
        <w:rPr>
          <w:rFonts w:asciiTheme="minorHAnsi" w:hAnsiTheme="minorHAnsi" w:cstheme="minorHAnsi"/>
          <w:sz w:val="24"/>
          <w:szCs w:val="24"/>
        </w:rPr>
        <w:t xml:space="preserve">The diagram below shows these three key purposes linked up together by </w:t>
      </w:r>
      <w:r w:rsidR="002873B0">
        <w:rPr>
          <w:rFonts w:asciiTheme="minorHAnsi" w:hAnsiTheme="minorHAnsi" w:cstheme="minorHAnsi"/>
          <w:sz w:val="24"/>
          <w:szCs w:val="24"/>
        </w:rPr>
        <w:t>a</w:t>
      </w:r>
      <w:r>
        <w:rPr>
          <w:rFonts w:asciiTheme="minorHAnsi" w:hAnsiTheme="minorHAnsi" w:cstheme="minorHAnsi"/>
          <w:sz w:val="24"/>
          <w:szCs w:val="24"/>
        </w:rPr>
        <w:t xml:space="preserve"> circle that holds them as one.</w:t>
      </w:r>
    </w:p>
    <w:p w14:paraId="034B96D3" w14:textId="076907DB" w:rsidR="009178E2" w:rsidRDefault="009178E2">
      <w:pPr>
        <w:rPr>
          <w:rFonts w:asciiTheme="minorHAnsi" w:hAnsiTheme="minorHAnsi" w:cstheme="minorHAnsi"/>
          <w:sz w:val="24"/>
          <w:szCs w:val="24"/>
        </w:rPr>
      </w:pPr>
      <w:r>
        <w:rPr>
          <w:noProof/>
          <w:color w:val="000000"/>
          <w:szCs w:val="25"/>
        </w:rPr>
        <w:lastRenderedPageBreak/>
        <mc:AlternateContent>
          <mc:Choice Requires="wpc">
            <w:drawing>
              <wp:inline distT="0" distB="0" distL="0" distR="0" wp14:anchorId="635F0924" wp14:editId="4FEE86D7">
                <wp:extent cx="5715000" cy="2743200"/>
                <wp:effectExtent l="0" t="5715" r="635" b="381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Oval 4"/>
                        <wps:cNvSpPr>
                          <a:spLocks noChangeArrowheads="1"/>
                        </wps:cNvSpPr>
                        <wps:spPr bwMode="auto">
                          <a:xfrm>
                            <a:off x="1460500" y="114300"/>
                            <a:ext cx="2476500" cy="22860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 name="Oval 5"/>
                        <wps:cNvSpPr>
                          <a:spLocks noChangeArrowheads="1"/>
                        </wps:cNvSpPr>
                        <wps:spPr bwMode="auto">
                          <a:xfrm>
                            <a:off x="317500" y="800100"/>
                            <a:ext cx="2349500" cy="914400"/>
                          </a:xfrm>
                          <a:prstGeom prst="ellipse">
                            <a:avLst/>
                          </a:prstGeom>
                          <a:solidFill>
                            <a:srgbClr val="FFFFFF"/>
                          </a:solidFill>
                          <a:ln w="9525">
                            <a:solidFill>
                              <a:srgbClr val="000000"/>
                            </a:solidFill>
                            <a:round/>
                            <a:headEnd/>
                            <a:tailEnd/>
                          </a:ln>
                        </wps:spPr>
                        <wps:txbx>
                          <w:txbxContent>
                            <w:p w14:paraId="5DE122FA" w14:textId="77777777" w:rsidR="009178E2" w:rsidRPr="00134225" w:rsidRDefault="009178E2" w:rsidP="009178E2">
                              <w:pPr>
                                <w:jc w:val="center"/>
                                <w:rPr>
                                  <w:rFonts w:ascii="Trebuchet MS" w:hAnsi="Trebuchet MS"/>
                                  <w:sz w:val="14"/>
                                </w:rPr>
                              </w:pPr>
                            </w:p>
                            <w:p w14:paraId="2107C6AD" w14:textId="77777777" w:rsidR="009178E2" w:rsidRPr="007D5B04" w:rsidRDefault="009178E2" w:rsidP="009178E2">
                              <w:pPr>
                                <w:jc w:val="center"/>
                                <w:rPr>
                                  <w:rFonts w:ascii="Trebuchet MS" w:hAnsi="Trebuchet MS"/>
                                  <w:sz w:val="26"/>
                                </w:rPr>
                              </w:pPr>
                              <w:r>
                                <w:rPr>
                                  <w:rFonts w:ascii="Trebuchet MS" w:hAnsi="Trebuchet MS"/>
                                  <w:sz w:val="26"/>
                                </w:rPr>
                                <w:t xml:space="preserve">To </w:t>
                              </w:r>
                              <w:proofErr w:type="gramStart"/>
                              <w:r>
                                <w:rPr>
                                  <w:rFonts w:ascii="Trebuchet MS" w:hAnsi="Trebuchet MS"/>
                                  <w:sz w:val="26"/>
                                </w:rPr>
                                <w:t>take action</w:t>
                              </w:r>
                              <w:proofErr w:type="gramEnd"/>
                              <w:r>
                                <w:rPr>
                                  <w:rFonts w:ascii="Trebuchet MS" w:hAnsi="Trebuchet MS"/>
                                  <w:sz w:val="26"/>
                                </w:rPr>
                                <w:t xml:space="preserve"> for the future</w:t>
                              </w:r>
                            </w:p>
                          </w:txbxContent>
                        </wps:txbx>
                        <wps:bodyPr rot="0" vert="horz" wrap="square" lIns="91440" tIns="45720" rIns="91440" bIns="45720" anchor="t" anchorCtr="0" upright="1">
                          <a:noAutofit/>
                        </wps:bodyPr>
                      </wps:wsp>
                      <wps:wsp>
                        <wps:cNvPr id="4" name="Oval 6"/>
                        <wps:cNvSpPr>
                          <a:spLocks noChangeArrowheads="1"/>
                        </wps:cNvSpPr>
                        <wps:spPr bwMode="auto">
                          <a:xfrm>
                            <a:off x="2476500" y="0"/>
                            <a:ext cx="2349500" cy="914400"/>
                          </a:xfrm>
                          <a:prstGeom prst="ellipse">
                            <a:avLst/>
                          </a:prstGeom>
                          <a:solidFill>
                            <a:srgbClr val="FFFFFF"/>
                          </a:solidFill>
                          <a:ln w="9525">
                            <a:solidFill>
                              <a:srgbClr val="000000"/>
                            </a:solidFill>
                            <a:round/>
                            <a:headEnd/>
                            <a:tailEnd/>
                          </a:ln>
                        </wps:spPr>
                        <wps:txbx>
                          <w:txbxContent>
                            <w:p w14:paraId="1C04227D" w14:textId="77777777" w:rsidR="009178E2" w:rsidRDefault="009178E2" w:rsidP="009178E2">
                              <w:pPr>
                                <w:jc w:val="center"/>
                                <w:rPr>
                                  <w:rFonts w:ascii="Trebuchet MS" w:hAnsi="Trebuchet MS"/>
                                  <w:sz w:val="26"/>
                                </w:rPr>
                              </w:pPr>
                            </w:p>
                            <w:p w14:paraId="65ABD300" w14:textId="77777777" w:rsidR="009178E2" w:rsidRDefault="009178E2" w:rsidP="009178E2">
                              <w:pPr>
                                <w:jc w:val="center"/>
                                <w:rPr>
                                  <w:rFonts w:ascii="Trebuchet MS" w:hAnsi="Trebuchet MS"/>
                                  <w:sz w:val="26"/>
                                </w:rPr>
                              </w:pPr>
                              <w:r>
                                <w:rPr>
                                  <w:rFonts w:ascii="Trebuchet MS" w:hAnsi="Trebuchet MS"/>
                                  <w:sz w:val="26"/>
                                </w:rPr>
                                <w:t>To seek God’s will</w:t>
                              </w:r>
                            </w:p>
                            <w:p w14:paraId="0BCA8CAE" w14:textId="77777777" w:rsidR="009178E2" w:rsidRPr="007D5B04" w:rsidRDefault="009178E2" w:rsidP="009178E2">
                              <w:pPr>
                                <w:rPr>
                                  <w:rFonts w:ascii="Trebuchet MS" w:hAnsi="Trebuchet MS"/>
                                  <w:sz w:val="26"/>
                                </w:rPr>
                              </w:pPr>
                            </w:p>
                            <w:p w14:paraId="7483B557" w14:textId="77777777" w:rsidR="009178E2" w:rsidRDefault="009178E2" w:rsidP="009178E2"/>
                          </w:txbxContent>
                        </wps:txbx>
                        <wps:bodyPr rot="0" vert="horz" wrap="square" lIns="91440" tIns="45720" rIns="91440" bIns="45720" anchor="t" anchorCtr="0" upright="1">
                          <a:noAutofit/>
                        </wps:bodyPr>
                      </wps:wsp>
                      <wps:wsp>
                        <wps:cNvPr id="5" name="Oval 7"/>
                        <wps:cNvSpPr>
                          <a:spLocks noChangeArrowheads="1"/>
                        </wps:cNvSpPr>
                        <wps:spPr bwMode="auto">
                          <a:xfrm>
                            <a:off x="2286000" y="1714500"/>
                            <a:ext cx="2349500" cy="914400"/>
                          </a:xfrm>
                          <a:prstGeom prst="ellipse">
                            <a:avLst/>
                          </a:prstGeom>
                          <a:solidFill>
                            <a:srgbClr val="FFFFFF"/>
                          </a:solidFill>
                          <a:ln w="9525">
                            <a:solidFill>
                              <a:srgbClr val="000000"/>
                            </a:solidFill>
                            <a:round/>
                            <a:headEnd/>
                            <a:tailEnd/>
                          </a:ln>
                        </wps:spPr>
                        <wps:txbx>
                          <w:txbxContent>
                            <w:p w14:paraId="141837EA" w14:textId="77777777" w:rsidR="009178E2" w:rsidRDefault="009178E2" w:rsidP="009178E2">
                              <w:pPr>
                                <w:jc w:val="center"/>
                                <w:rPr>
                                  <w:rFonts w:ascii="Trebuchet MS" w:hAnsi="Trebuchet MS"/>
                                  <w:sz w:val="26"/>
                                </w:rPr>
                              </w:pPr>
                            </w:p>
                            <w:p w14:paraId="0025CB7A" w14:textId="77777777" w:rsidR="009178E2" w:rsidRPr="007D5B04" w:rsidRDefault="009178E2" w:rsidP="009178E2">
                              <w:pPr>
                                <w:jc w:val="center"/>
                                <w:rPr>
                                  <w:rFonts w:ascii="Trebuchet MS" w:hAnsi="Trebuchet MS"/>
                                  <w:sz w:val="26"/>
                                </w:rPr>
                              </w:pPr>
                              <w:r>
                                <w:rPr>
                                  <w:rFonts w:ascii="Trebuchet MS" w:hAnsi="Trebuchet MS"/>
                                  <w:sz w:val="26"/>
                                </w:rPr>
                                <w:t>To work together</w:t>
                              </w:r>
                            </w:p>
                            <w:p w14:paraId="44FBB507" w14:textId="77777777" w:rsidR="009178E2" w:rsidRDefault="009178E2" w:rsidP="009178E2"/>
                          </w:txbxContent>
                        </wps:txbx>
                        <wps:bodyPr rot="0" vert="horz" wrap="square" lIns="91440" tIns="45720" rIns="91440" bIns="45720" anchor="t" anchorCtr="0" upright="1">
                          <a:noAutofit/>
                        </wps:bodyPr>
                      </wps:wsp>
                    </wpc:wpc>
                  </a:graphicData>
                </a:graphic>
              </wp:inline>
            </w:drawing>
          </mc:Choice>
          <mc:Fallback>
            <w:pict>
              <v:group w14:anchorId="635F0924" id="Canvas 6" o:spid="_x0000_s1026" editas="canvas" style="width:450pt;height:3in;mso-position-horizontal-relative:char;mso-position-vertical-relative:line" coordsize="57150,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27432;visibility:visible;mso-wrap-style:square">
                  <v:fill o:detectmouseclick="t"/>
                  <v:path o:connecttype="none"/>
                </v:shape>
                <v:oval id="Oval 4" o:spid="_x0000_s1028" style="position:absolute;left:14605;top:1143;width:24765;height:22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"/>
                <v:oval id="Oval 5" o:spid="_x0000_s1029" style="position:absolute;left:3175;top:8001;width:23495;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">
                  <v:textbox>
                    <w:txbxContent>
                      <w:p w14:paraId="5DE122FA" w14:textId="77777777" w:rsidR="009178E2" w:rsidRPr="00134225" w:rsidRDefault="009178E2" w:rsidP="009178E2">
                        <w:pPr>
                          <w:jc w:val="center"/>
                          <w:rPr>
                            <w:rFonts w:ascii="Trebuchet MS" w:hAnsi="Trebuchet MS"/>
                            <w:sz w:val="14"/>
                          </w:rPr>
                        </w:pPr>
                      </w:p>
                      <w:p w14:paraId="2107C6AD" w14:textId="77777777" w:rsidR="009178E2" w:rsidRPr="007D5B04" w:rsidRDefault="009178E2" w:rsidP="009178E2">
                        <w:pPr>
                          <w:jc w:val="center"/>
                          <w:rPr>
                            <w:rFonts w:ascii="Trebuchet MS" w:hAnsi="Trebuchet MS"/>
                            <w:sz w:val="26"/>
                          </w:rPr>
                        </w:pPr>
                        <w:r>
                          <w:rPr>
                            <w:rFonts w:ascii="Trebuchet MS" w:hAnsi="Trebuchet MS"/>
                            <w:sz w:val="26"/>
                          </w:rPr>
                          <w:t xml:space="preserve">To </w:t>
                        </w:r>
                        <w:proofErr w:type="gramStart"/>
                        <w:r>
                          <w:rPr>
                            <w:rFonts w:ascii="Trebuchet MS" w:hAnsi="Trebuchet MS"/>
                            <w:sz w:val="26"/>
                          </w:rPr>
                          <w:t>take action</w:t>
                        </w:r>
                        <w:proofErr w:type="gramEnd"/>
                        <w:r>
                          <w:rPr>
                            <w:rFonts w:ascii="Trebuchet MS" w:hAnsi="Trebuchet MS"/>
                            <w:sz w:val="26"/>
                          </w:rPr>
                          <w:t xml:space="preserve"> for the future</w:t>
                        </w:r>
                      </w:p>
                    </w:txbxContent>
                  </v:textbox>
                </v:oval>
                <v:oval id="Oval 6" o:spid="_x0000_s1030" style="position:absolute;left:24765;width:23495;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">
                  <v:textbox>
                    <w:txbxContent>
                      <w:p w14:paraId="1C04227D" w14:textId="77777777" w:rsidR="009178E2" w:rsidRDefault="009178E2" w:rsidP="009178E2">
                        <w:pPr>
                          <w:jc w:val="center"/>
                          <w:rPr>
                            <w:rFonts w:ascii="Trebuchet MS" w:hAnsi="Trebuchet MS"/>
                            <w:sz w:val="26"/>
                          </w:rPr>
                        </w:pPr>
                      </w:p>
                      <w:p w14:paraId="65ABD300" w14:textId="77777777" w:rsidR="009178E2" w:rsidRDefault="009178E2" w:rsidP="009178E2">
                        <w:pPr>
                          <w:jc w:val="center"/>
                          <w:rPr>
                            <w:rFonts w:ascii="Trebuchet MS" w:hAnsi="Trebuchet MS"/>
                            <w:sz w:val="26"/>
                          </w:rPr>
                        </w:pPr>
                        <w:r>
                          <w:rPr>
                            <w:rFonts w:ascii="Trebuchet MS" w:hAnsi="Trebuchet MS"/>
                            <w:sz w:val="26"/>
                          </w:rPr>
                          <w:t>To seek God’s will</w:t>
                        </w:r>
                      </w:p>
                      <w:p w14:paraId="0BCA8CAE" w14:textId="77777777" w:rsidR="009178E2" w:rsidRPr="007D5B04" w:rsidRDefault="009178E2" w:rsidP="009178E2">
                        <w:pPr>
                          <w:rPr>
                            <w:rFonts w:ascii="Trebuchet MS" w:hAnsi="Trebuchet MS"/>
                            <w:sz w:val="26"/>
                          </w:rPr>
                        </w:pPr>
                      </w:p>
                      <w:p w14:paraId="7483B557" w14:textId="77777777" w:rsidR="009178E2" w:rsidRDefault="009178E2" w:rsidP="009178E2"/>
                    </w:txbxContent>
                  </v:textbox>
                </v:oval>
                <v:oval id="Oval 7" o:spid="_x0000_s1031" style="position:absolute;left:22860;top:17145;width:23495;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">
                  <v:textbox>
                    <w:txbxContent>
                      <w:p w14:paraId="141837EA" w14:textId="77777777" w:rsidR="009178E2" w:rsidRDefault="009178E2" w:rsidP="009178E2">
                        <w:pPr>
                          <w:jc w:val="center"/>
                          <w:rPr>
                            <w:rFonts w:ascii="Trebuchet MS" w:hAnsi="Trebuchet MS"/>
                            <w:sz w:val="26"/>
                          </w:rPr>
                        </w:pPr>
                      </w:p>
                      <w:p w14:paraId="0025CB7A" w14:textId="77777777" w:rsidR="009178E2" w:rsidRPr="007D5B04" w:rsidRDefault="009178E2" w:rsidP="009178E2">
                        <w:pPr>
                          <w:jc w:val="center"/>
                          <w:rPr>
                            <w:rFonts w:ascii="Trebuchet MS" w:hAnsi="Trebuchet MS"/>
                            <w:sz w:val="26"/>
                          </w:rPr>
                        </w:pPr>
                        <w:r>
                          <w:rPr>
                            <w:rFonts w:ascii="Trebuchet MS" w:hAnsi="Trebuchet MS"/>
                            <w:sz w:val="26"/>
                          </w:rPr>
                          <w:t>To work together</w:t>
                        </w:r>
                      </w:p>
                      <w:p w14:paraId="44FBB507" w14:textId="77777777" w:rsidR="009178E2" w:rsidRDefault="009178E2" w:rsidP="009178E2"/>
                    </w:txbxContent>
                  </v:textbox>
                </v:oval>
                <w10:anchorlock/>
              </v:group>
            </w:pict>
          </mc:Fallback>
        </mc:AlternateContent>
      </w:r>
    </w:p>
    <w:p w14:paraId="7FE9CEA9" w14:textId="77777777" w:rsidR="002873B0" w:rsidRDefault="002873B0">
      <w:pPr>
        <w:rPr>
          <w:rFonts w:asciiTheme="minorHAnsi" w:hAnsiTheme="minorHAnsi" w:cstheme="minorHAnsi"/>
          <w:sz w:val="24"/>
          <w:szCs w:val="24"/>
        </w:rPr>
      </w:pPr>
    </w:p>
    <w:p w14:paraId="17E5ABBB" w14:textId="3680C55D" w:rsidR="00F468D2" w:rsidRDefault="007A0CC3">
      <w:pPr>
        <w:rPr>
          <w:rFonts w:asciiTheme="minorHAnsi" w:hAnsiTheme="minorHAnsi" w:cstheme="minorHAnsi"/>
          <w:sz w:val="24"/>
          <w:szCs w:val="24"/>
        </w:rPr>
      </w:pPr>
      <w:r>
        <w:rPr>
          <w:rFonts w:asciiTheme="minorHAnsi" w:hAnsiTheme="minorHAnsi" w:cstheme="minorHAnsi"/>
          <w:sz w:val="24"/>
          <w:szCs w:val="24"/>
        </w:rPr>
        <w:t xml:space="preserve">It we are seeking God’s will so that we can follow it, we </w:t>
      </w:r>
      <w:r w:rsidR="002873B0">
        <w:rPr>
          <w:rFonts w:asciiTheme="minorHAnsi" w:hAnsiTheme="minorHAnsi" w:cstheme="minorHAnsi"/>
          <w:sz w:val="24"/>
          <w:szCs w:val="24"/>
        </w:rPr>
        <w:t>need d</w:t>
      </w:r>
      <w:r>
        <w:rPr>
          <w:rFonts w:asciiTheme="minorHAnsi" w:hAnsiTheme="minorHAnsi" w:cstheme="minorHAnsi"/>
          <w:sz w:val="24"/>
          <w:szCs w:val="24"/>
        </w:rPr>
        <w:t xml:space="preserve">ivine help through prayer.  If some very different kinds of people are members of our PCC, we need prayer to enable us to work together </w:t>
      </w:r>
      <w:r w:rsidR="002873B0">
        <w:rPr>
          <w:rFonts w:asciiTheme="minorHAnsi" w:hAnsiTheme="minorHAnsi" w:cstheme="minorHAnsi"/>
          <w:sz w:val="24"/>
          <w:szCs w:val="24"/>
        </w:rPr>
        <w:t>in rich harmony</w:t>
      </w:r>
      <w:r>
        <w:rPr>
          <w:rFonts w:asciiTheme="minorHAnsi" w:hAnsiTheme="minorHAnsi" w:cstheme="minorHAnsi"/>
          <w:sz w:val="24"/>
          <w:szCs w:val="24"/>
        </w:rPr>
        <w:t>.  And if we are planning change for the future, we need wisdom and guidance to get it right.</w:t>
      </w:r>
    </w:p>
    <w:p w14:paraId="263F7E0B" w14:textId="6CD33D11" w:rsidR="007A0CC3" w:rsidRDefault="007A0CC3">
      <w:pPr>
        <w:rPr>
          <w:rFonts w:asciiTheme="minorHAnsi" w:hAnsiTheme="minorHAnsi" w:cstheme="minorHAnsi"/>
          <w:sz w:val="24"/>
          <w:szCs w:val="24"/>
        </w:rPr>
      </w:pPr>
    </w:p>
    <w:p w14:paraId="7EDAA38B" w14:textId="2F1C0BC3" w:rsidR="007A0CC3" w:rsidRDefault="007A0CC3">
      <w:pPr>
        <w:rPr>
          <w:rFonts w:asciiTheme="minorHAnsi" w:hAnsiTheme="minorHAnsi" w:cstheme="minorHAnsi"/>
          <w:sz w:val="24"/>
          <w:szCs w:val="24"/>
        </w:rPr>
      </w:pPr>
      <w:proofErr w:type="gramStart"/>
      <w:r>
        <w:rPr>
          <w:rFonts w:asciiTheme="minorHAnsi" w:hAnsiTheme="minorHAnsi" w:cstheme="minorHAnsi"/>
          <w:sz w:val="24"/>
          <w:szCs w:val="24"/>
        </w:rPr>
        <w:t>So</w:t>
      </w:r>
      <w:proofErr w:type="gramEnd"/>
      <w:r>
        <w:rPr>
          <w:rFonts w:asciiTheme="minorHAnsi" w:hAnsiTheme="minorHAnsi" w:cstheme="minorHAnsi"/>
          <w:sz w:val="24"/>
          <w:szCs w:val="24"/>
        </w:rPr>
        <w:t xml:space="preserve"> any PCC meeting needs prayer – when we </w:t>
      </w:r>
      <w:r w:rsidR="002A4A73">
        <w:rPr>
          <w:rFonts w:asciiTheme="minorHAnsi" w:hAnsiTheme="minorHAnsi" w:cstheme="minorHAnsi"/>
          <w:sz w:val="24"/>
          <w:szCs w:val="24"/>
        </w:rPr>
        <w:t xml:space="preserve">open </w:t>
      </w:r>
      <w:r>
        <w:rPr>
          <w:rFonts w:asciiTheme="minorHAnsi" w:hAnsiTheme="minorHAnsi" w:cstheme="minorHAnsi"/>
          <w:sz w:val="24"/>
          <w:szCs w:val="24"/>
        </w:rPr>
        <w:t xml:space="preserve">ourselves </w:t>
      </w:r>
      <w:r w:rsidR="002A4A73">
        <w:rPr>
          <w:rFonts w:asciiTheme="minorHAnsi" w:hAnsiTheme="minorHAnsi" w:cstheme="minorHAnsi"/>
          <w:sz w:val="24"/>
          <w:szCs w:val="24"/>
        </w:rPr>
        <w:t>up to</w:t>
      </w:r>
      <w:r>
        <w:rPr>
          <w:rFonts w:asciiTheme="minorHAnsi" w:hAnsiTheme="minorHAnsi" w:cstheme="minorHAnsi"/>
          <w:sz w:val="24"/>
          <w:szCs w:val="24"/>
        </w:rPr>
        <w:t xml:space="preserve"> God</w:t>
      </w:r>
      <w:r w:rsidR="0066495E">
        <w:rPr>
          <w:rFonts w:asciiTheme="minorHAnsi" w:hAnsiTheme="minorHAnsi" w:cstheme="minorHAnsi"/>
          <w:sz w:val="24"/>
          <w:szCs w:val="24"/>
        </w:rPr>
        <w:t xml:space="preserve">, praise him for who he is, </w:t>
      </w:r>
      <w:r>
        <w:rPr>
          <w:rFonts w:asciiTheme="minorHAnsi" w:hAnsiTheme="minorHAnsi" w:cstheme="minorHAnsi"/>
          <w:sz w:val="24"/>
          <w:szCs w:val="24"/>
        </w:rPr>
        <w:t>and tell him we want to do his will</w:t>
      </w:r>
      <w:r w:rsidR="0066495E">
        <w:rPr>
          <w:rFonts w:asciiTheme="minorHAnsi" w:hAnsiTheme="minorHAnsi" w:cstheme="minorHAnsi"/>
          <w:sz w:val="24"/>
          <w:szCs w:val="24"/>
        </w:rPr>
        <w:t>.  But</w:t>
      </w:r>
      <w:r>
        <w:rPr>
          <w:rFonts w:asciiTheme="minorHAnsi" w:hAnsiTheme="minorHAnsi" w:cstheme="minorHAnsi"/>
          <w:sz w:val="24"/>
          <w:szCs w:val="24"/>
        </w:rPr>
        <w:t xml:space="preserve"> we need his help to discover what </w:t>
      </w:r>
      <w:r w:rsidR="00CD02DA">
        <w:rPr>
          <w:rFonts w:asciiTheme="minorHAnsi" w:hAnsiTheme="minorHAnsi" w:cstheme="minorHAnsi"/>
          <w:sz w:val="24"/>
          <w:szCs w:val="24"/>
        </w:rPr>
        <w:t>that</w:t>
      </w:r>
      <w:r>
        <w:rPr>
          <w:rFonts w:asciiTheme="minorHAnsi" w:hAnsiTheme="minorHAnsi" w:cstheme="minorHAnsi"/>
          <w:sz w:val="24"/>
          <w:szCs w:val="24"/>
        </w:rPr>
        <w:t xml:space="preserve"> might be</w:t>
      </w:r>
      <w:r w:rsidR="002A4A73">
        <w:rPr>
          <w:rFonts w:asciiTheme="minorHAnsi" w:hAnsiTheme="minorHAnsi" w:cstheme="minorHAnsi"/>
          <w:sz w:val="24"/>
          <w:szCs w:val="24"/>
        </w:rPr>
        <w:t xml:space="preserve"> and how, together, we might go forward into </w:t>
      </w:r>
      <w:r w:rsidR="003D4018">
        <w:rPr>
          <w:rFonts w:asciiTheme="minorHAnsi" w:hAnsiTheme="minorHAnsi" w:cstheme="minorHAnsi"/>
          <w:sz w:val="24"/>
          <w:szCs w:val="24"/>
        </w:rPr>
        <w:t>his future for our church</w:t>
      </w:r>
      <w:r>
        <w:rPr>
          <w:rFonts w:asciiTheme="minorHAnsi" w:hAnsiTheme="minorHAnsi" w:cstheme="minorHAnsi"/>
          <w:sz w:val="24"/>
          <w:szCs w:val="24"/>
        </w:rPr>
        <w:t>.</w:t>
      </w:r>
    </w:p>
    <w:p w14:paraId="39E6833A" w14:textId="5B452AD3" w:rsidR="002E04C5" w:rsidRDefault="002E04C5">
      <w:pPr>
        <w:rPr>
          <w:rFonts w:asciiTheme="minorHAnsi" w:hAnsiTheme="minorHAnsi" w:cstheme="minorHAnsi"/>
          <w:sz w:val="24"/>
          <w:szCs w:val="24"/>
        </w:rPr>
      </w:pPr>
    </w:p>
    <w:p w14:paraId="0788C9EE" w14:textId="4091F736" w:rsidR="002E04C5" w:rsidRDefault="002E04C5">
      <w:pPr>
        <w:rPr>
          <w:rFonts w:asciiTheme="minorHAnsi" w:hAnsiTheme="minorHAnsi" w:cstheme="minorHAnsi"/>
          <w:sz w:val="24"/>
          <w:szCs w:val="24"/>
        </w:rPr>
      </w:pPr>
      <w:r>
        <w:rPr>
          <w:rFonts w:asciiTheme="minorHAnsi" w:hAnsiTheme="minorHAnsi" w:cstheme="minorHAnsi"/>
          <w:sz w:val="24"/>
          <w:szCs w:val="24"/>
        </w:rPr>
        <w:t xml:space="preserve">Possible wording for the agenda </w:t>
      </w:r>
      <w:r w:rsidR="005D22C3">
        <w:rPr>
          <w:rFonts w:asciiTheme="minorHAnsi" w:hAnsiTheme="minorHAnsi" w:cstheme="minorHAnsi"/>
          <w:sz w:val="24"/>
          <w:szCs w:val="24"/>
        </w:rPr>
        <w:t xml:space="preserve">item at the start </w:t>
      </w:r>
      <w:r>
        <w:rPr>
          <w:rFonts w:asciiTheme="minorHAnsi" w:hAnsiTheme="minorHAnsi" w:cstheme="minorHAnsi"/>
          <w:sz w:val="24"/>
          <w:szCs w:val="24"/>
        </w:rPr>
        <w:t xml:space="preserve">might </w:t>
      </w:r>
      <w:r w:rsidR="005D22C3">
        <w:rPr>
          <w:rFonts w:asciiTheme="minorHAnsi" w:hAnsiTheme="minorHAnsi" w:cstheme="minorHAnsi"/>
          <w:sz w:val="24"/>
          <w:szCs w:val="24"/>
        </w:rPr>
        <w:t>look</w:t>
      </w:r>
      <w:r>
        <w:rPr>
          <w:rFonts w:asciiTheme="minorHAnsi" w:hAnsiTheme="minorHAnsi" w:cstheme="minorHAnsi"/>
          <w:sz w:val="24"/>
          <w:szCs w:val="24"/>
        </w:rPr>
        <w:t xml:space="preserve"> something like</w:t>
      </w:r>
      <w:r w:rsidR="007C1FB2">
        <w:rPr>
          <w:rFonts w:asciiTheme="minorHAnsi" w:hAnsiTheme="minorHAnsi" w:cstheme="minorHAnsi"/>
          <w:sz w:val="24"/>
          <w:szCs w:val="24"/>
        </w:rPr>
        <w:t xml:space="preserve"> this which shows the part that prayer will play in the meeting.</w:t>
      </w:r>
    </w:p>
    <w:p w14:paraId="0980CDA9" w14:textId="2D5E84D1" w:rsidR="002E04C5" w:rsidRDefault="002E04C5">
      <w:pPr>
        <w:rPr>
          <w:rFonts w:asciiTheme="minorHAnsi" w:hAnsiTheme="minorHAnsi" w:cstheme="minorHAnsi"/>
          <w:sz w:val="24"/>
          <w:szCs w:val="24"/>
        </w:rPr>
      </w:pPr>
    </w:p>
    <w:p w14:paraId="1E1A1727" w14:textId="77F1C38E" w:rsidR="002E04C5" w:rsidRPr="007C1FB2" w:rsidRDefault="002E04C5" w:rsidP="002E04C5">
      <w:pPr>
        <w:ind w:left="720" w:hanging="720"/>
        <w:rPr>
          <w:rFonts w:asciiTheme="minorHAnsi" w:hAnsiTheme="minorHAnsi" w:cstheme="minorHAnsi"/>
          <w:i/>
          <w:iCs/>
          <w:sz w:val="24"/>
          <w:szCs w:val="24"/>
        </w:rPr>
      </w:pPr>
      <w:r w:rsidRPr="007C1FB2">
        <w:rPr>
          <w:rFonts w:asciiTheme="minorHAnsi" w:hAnsiTheme="minorHAnsi" w:cstheme="minorHAnsi"/>
          <w:i/>
          <w:iCs/>
          <w:sz w:val="24"/>
          <w:szCs w:val="24"/>
        </w:rPr>
        <w:tab/>
        <w:t>Opening time of prayer for wisdom (and at any other point in the meeting as necessary</w:t>
      </w:r>
      <w:r w:rsidR="007C1FB2">
        <w:rPr>
          <w:rFonts w:asciiTheme="minorHAnsi" w:hAnsiTheme="minorHAnsi" w:cstheme="minorHAnsi"/>
          <w:i/>
          <w:iCs/>
          <w:sz w:val="24"/>
          <w:szCs w:val="24"/>
        </w:rPr>
        <w:t>)</w:t>
      </w:r>
      <w:r w:rsidRPr="007C1FB2">
        <w:rPr>
          <w:rFonts w:asciiTheme="minorHAnsi" w:hAnsiTheme="minorHAnsi" w:cstheme="minorHAnsi"/>
          <w:i/>
          <w:iCs/>
          <w:sz w:val="24"/>
          <w:szCs w:val="24"/>
        </w:rPr>
        <w:t>.</w:t>
      </w:r>
    </w:p>
    <w:p w14:paraId="6877023D" w14:textId="77777777" w:rsidR="007A0CC3" w:rsidRDefault="007A0CC3">
      <w:pPr>
        <w:rPr>
          <w:rFonts w:asciiTheme="minorHAnsi" w:hAnsiTheme="minorHAnsi" w:cstheme="minorHAnsi"/>
          <w:sz w:val="24"/>
          <w:szCs w:val="24"/>
        </w:rPr>
      </w:pPr>
    </w:p>
    <w:p w14:paraId="6ACDB2E0" w14:textId="61FBFEF2" w:rsidR="00F468D2" w:rsidRDefault="00F468D2">
      <w:pPr>
        <w:rPr>
          <w:rFonts w:asciiTheme="minorHAnsi" w:hAnsiTheme="minorHAnsi" w:cstheme="minorHAnsi"/>
          <w:sz w:val="24"/>
          <w:szCs w:val="24"/>
        </w:rPr>
      </w:pPr>
    </w:p>
    <w:p w14:paraId="1B707238" w14:textId="77777777" w:rsidR="0066495E" w:rsidRDefault="0066495E">
      <w:pPr>
        <w:rPr>
          <w:rFonts w:asciiTheme="minorHAnsi" w:hAnsiTheme="minorHAnsi" w:cstheme="minorHAnsi"/>
          <w:sz w:val="24"/>
          <w:szCs w:val="24"/>
        </w:rPr>
      </w:pPr>
    </w:p>
    <w:p w14:paraId="29F0D496" w14:textId="2CB2BECE" w:rsidR="00CC2391" w:rsidRPr="00F468D2" w:rsidRDefault="00B91CD5">
      <w:pPr>
        <w:rPr>
          <w:rFonts w:asciiTheme="minorHAnsi" w:hAnsiTheme="minorHAnsi" w:cstheme="minorHAnsi"/>
          <w:sz w:val="36"/>
          <w:szCs w:val="36"/>
        </w:rPr>
      </w:pPr>
      <w:r>
        <w:rPr>
          <w:rFonts w:asciiTheme="minorHAnsi" w:hAnsiTheme="minorHAnsi" w:cstheme="minorHAnsi"/>
          <w:sz w:val="36"/>
          <w:szCs w:val="36"/>
        </w:rPr>
        <w:t xml:space="preserve">2:  </w:t>
      </w:r>
      <w:r w:rsidR="004E3A3B">
        <w:rPr>
          <w:rFonts w:asciiTheme="minorHAnsi" w:hAnsiTheme="minorHAnsi" w:cstheme="minorHAnsi"/>
          <w:sz w:val="36"/>
          <w:szCs w:val="36"/>
        </w:rPr>
        <w:t>When should we pray</w:t>
      </w:r>
      <w:r w:rsidR="00A452CE">
        <w:rPr>
          <w:rFonts w:asciiTheme="minorHAnsi" w:hAnsiTheme="minorHAnsi" w:cstheme="minorHAnsi"/>
          <w:sz w:val="36"/>
          <w:szCs w:val="36"/>
        </w:rPr>
        <w:t>?</w:t>
      </w:r>
    </w:p>
    <w:p w14:paraId="1F4BF2E0" w14:textId="3FB12CC1" w:rsidR="00CC2391" w:rsidRDefault="00CC2391">
      <w:pPr>
        <w:rPr>
          <w:rFonts w:asciiTheme="minorHAnsi" w:hAnsiTheme="minorHAnsi" w:cstheme="minorHAnsi"/>
          <w:sz w:val="24"/>
          <w:szCs w:val="24"/>
        </w:rPr>
      </w:pPr>
    </w:p>
    <w:p w14:paraId="48F85C42" w14:textId="5AA09CEB" w:rsidR="00CC2391" w:rsidRDefault="004E3A3B">
      <w:pPr>
        <w:rPr>
          <w:rFonts w:asciiTheme="minorHAnsi" w:hAnsiTheme="minorHAnsi" w:cstheme="minorHAnsi"/>
          <w:sz w:val="24"/>
          <w:szCs w:val="24"/>
        </w:rPr>
      </w:pPr>
      <w:r>
        <w:rPr>
          <w:rFonts w:asciiTheme="minorHAnsi" w:hAnsiTheme="minorHAnsi" w:cstheme="minorHAnsi"/>
          <w:sz w:val="24"/>
          <w:szCs w:val="24"/>
        </w:rPr>
        <w:t xml:space="preserve">It sounds </w:t>
      </w:r>
      <w:proofErr w:type="gramStart"/>
      <w:r>
        <w:rPr>
          <w:rFonts w:asciiTheme="minorHAnsi" w:hAnsiTheme="minorHAnsi" w:cstheme="minorHAnsi"/>
          <w:sz w:val="24"/>
          <w:szCs w:val="24"/>
        </w:rPr>
        <w:t>pretty basic</w:t>
      </w:r>
      <w:proofErr w:type="gramEnd"/>
      <w:r>
        <w:rPr>
          <w:rFonts w:asciiTheme="minorHAnsi" w:hAnsiTheme="minorHAnsi" w:cstheme="minorHAnsi"/>
          <w:sz w:val="24"/>
          <w:szCs w:val="24"/>
        </w:rPr>
        <w:t xml:space="preserve"> but there are a number of options open to us.  It’s not that one is </w:t>
      </w:r>
      <w:proofErr w:type="gramStart"/>
      <w:r>
        <w:rPr>
          <w:rFonts w:asciiTheme="minorHAnsi" w:hAnsiTheme="minorHAnsi" w:cstheme="minorHAnsi"/>
          <w:sz w:val="24"/>
          <w:szCs w:val="24"/>
        </w:rPr>
        <w:t>right</w:t>
      </w:r>
      <w:proofErr w:type="gramEnd"/>
      <w:r>
        <w:rPr>
          <w:rFonts w:asciiTheme="minorHAnsi" w:hAnsiTheme="minorHAnsi" w:cstheme="minorHAnsi"/>
          <w:sz w:val="24"/>
          <w:szCs w:val="24"/>
        </w:rPr>
        <w:t xml:space="preserve"> and others are wrong</w:t>
      </w:r>
      <w:r w:rsidR="007C1FB2">
        <w:rPr>
          <w:rFonts w:asciiTheme="minorHAnsi" w:hAnsiTheme="minorHAnsi" w:cstheme="minorHAnsi"/>
          <w:sz w:val="24"/>
          <w:szCs w:val="24"/>
        </w:rPr>
        <w:t>,</w:t>
      </w:r>
      <w:r>
        <w:rPr>
          <w:rFonts w:asciiTheme="minorHAnsi" w:hAnsiTheme="minorHAnsi" w:cstheme="minorHAnsi"/>
          <w:sz w:val="24"/>
          <w:szCs w:val="24"/>
        </w:rPr>
        <w:t xml:space="preserve"> but that all are possible so perhaps we need either to ring the changes or to follow all of them.  Here are some obvious options.</w:t>
      </w:r>
    </w:p>
    <w:p w14:paraId="467E896A" w14:textId="77777777" w:rsidR="004E3A3B" w:rsidRDefault="004E3A3B" w:rsidP="004E3A3B">
      <w:pPr>
        <w:pStyle w:val="ListParagraph"/>
        <w:ind w:left="0"/>
        <w:rPr>
          <w:rFonts w:asciiTheme="minorHAnsi" w:hAnsiTheme="minorHAnsi" w:cstheme="minorHAnsi"/>
          <w:sz w:val="28"/>
          <w:szCs w:val="28"/>
        </w:rPr>
      </w:pPr>
    </w:p>
    <w:p w14:paraId="32A673E1" w14:textId="77777777" w:rsidR="004E3A3B" w:rsidRDefault="004E3A3B" w:rsidP="004E3A3B">
      <w:pPr>
        <w:pStyle w:val="ListParagraph"/>
        <w:ind w:left="0"/>
        <w:rPr>
          <w:rFonts w:asciiTheme="minorHAnsi" w:hAnsiTheme="minorHAnsi" w:cstheme="minorHAnsi"/>
          <w:sz w:val="28"/>
          <w:szCs w:val="28"/>
        </w:rPr>
      </w:pPr>
    </w:p>
    <w:p w14:paraId="30B6A432" w14:textId="18387E58" w:rsidR="004E3A3B" w:rsidRPr="007C1FB2" w:rsidRDefault="004E3A3B" w:rsidP="004E3A3B">
      <w:pPr>
        <w:pStyle w:val="ListParagraph"/>
        <w:ind w:left="0"/>
        <w:rPr>
          <w:rFonts w:asciiTheme="minorHAnsi" w:hAnsiTheme="minorHAnsi" w:cstheme="minorHAnsi"/>
          <w:sz w:val="30"/>
          <w:szCs w:val="30"/>
        </w:rPr>
      </w:pPr>
      <w:r w:rsidRPr="007C1FB2">
        <w:rPr>
          <w:rFonts w:asciiTheme="minorHAnsi" w:hAnsiTheme="minorHAnsi" w:cstheme="minorHAnsi"/>
          <w:sz w:val="30"/>
          <w:szCs w:val="30"/>
        </w:rPr>
        <w:t>Before the meeting</w:t>
      </w:r>
    </w:p>
    <w:p w14:paraId="5A2B31C6" w14:textId="43DA7BD3" w:rsidR="004E3A3B" w:rsidRDefault="004E3A3B" w:rsidP="004E3A3B">
      <w:pPr>
        <w:pStyle w:val="ListParagraph"/>
        <w:ind w:left="0"/>
        <w:rPr>
          <w:rFonts w:asciiTheme="minorHAnsi" w:hAnsiTheme="minorHAnsi" w:cstheme="minorHAnsi"/>
          <w:sz w:val="24"/>
          <w:szCs w:val="24"/>
        </w:rPr>
      </w:pPr>
      <w:r w:rsidRPr="004E3A3B">
        <w:rPr>
          <w:rFonts w:asciiTheme="minorHAnsi" w:hAnsiTheme="minorHAnsi" w:cstheme="minorHAnsi"/>
          <w:sz w:val="24"/>
          <w:szCs w:val="24"/>
        </w:rPr>
        <w:t xml:space="preserve">We can encourage every PCC member to spend time praying for the meeting before they come.  </w:t>
      </w:r>
      <w:r w:rsidR="007F26DB">
        <w:rPr>
          <w:rFonts w:asciiTheme="minorHAnsi" w:hAnsiTheme="minorHAnsi" w:cstheme="minorHAnsi"/>
          <w:sz w:val="24"/>
          <w:szCs w:val="24"/>
        </w:rPr>
        <w:t>We</w:t>
      </w:r>
      <w:r w:rsidRPr="004E3A3B">
        <w:rPr>
          <w:rFonts w:asciiTheme="minorHAnsi" w:hAnsiTheme="minorHAnsi" w:cstheme="minorHAnsi"/>
          <w:sz w:val="24"/>
          <w:szCs w:val="24"/>
        </w:rPr>
        <w:t xml:space="preserve"> would like to think this is going to happen anyway, but also suspect that many people will fail to do this.  Perhaps we might have a prayer card for each member listing those on the Council and some obvious and general topics for prayer, most especially for </w:t>
      </w:r>
      <w:r w:rsidRPr="004E3A3B">
        <w:rPr>
          <w:rFonts w:asciiTheme="minorHAnsi" w:hAnsiTheme="minorHAnsi" w:cstheme="minorHAnsi"/>
          <w:sz w:val="24"/>
          <w:szCs w:val="24"/>
        </w:rPr>
        <w:lastRenderedPageBreak/>
        <w:t>wisdom and discernment.</w:t>
      </w:r>
      <w:r w:rsidR="005D22C3">
        <w:rPr>
          <w:rFonts w:asciiTheme="minorHAnsi" w:hAnsiTheme="minorHAnsi" w:cstheme="minorHAnsi"/>
          <w:sz w:val="24"/>
          <w:szCs w:val="24"/>
        </w:rPr>
        <w:t xml:space="preserve">  Then ask every PCC member to use this for each meeting and each week of the year.</w:t>
      </w:r>
    </w:p>
    <w:p w14:paraId="2F1AC47B" w14:textId="77777777" w:rsidR="0066495E" w:rsidRPr="004E3A3B" w:rsidRDefault="0066495E" w:rsidP="004E3A3B">
      <w:pPr>
        <w:pStyle w:val="ListParagraph"/>
        <w:ind w:left="0"/>
        <w:rPr>
          <w:rFonts w:asciiTheme="minorHAnsi" w:hAnsiTheme="minorHAnsi" w:cstheme="minorHAnsi"/>
          <w:sz w:val="24"/>
          <w:szCs w:val="24"/>
        </w:rPr>
      </w:pPr>
    </w:p>
    <w:p w14:paraId="19D048AF" w14:textId="1169FC1A" w:rsidR="004B3324" w:rsidRPr="007C1FB2" w:rsidRDefault="004B3324" w:rsidP="004B3324">
      <w:pPr>
        <w:rPr>
          <w:rFonts w:asciiTheme="minorHAnsi" w:hAnsiTheme="minorHAnsi" w:cstheme="minorHAnsi"/>
          <w:sz w:val="30"/>
          <w:szCs w:val="30"/>
        </w:rPr>
      </w:pPr>
      <w:r w:rsidRPr="007C1FB2">
        <w:rPr>
          <w:rFonts w:asciiTheme="minorHAnsi" w:hAnsiTheme="minorHAnsi" w:cstheme="minorHAnsi"/>
          <w:sz w:val="30"/>
          <w:szCs w:val="30"/>
        </w:rPr>
        <w:t>At the start of the meeting</w:t>
      </w:r>
    </w:p>
    <w:p w14:paraId="08206D74" w14:textId="1DC12633" w:rsidR="00CC2391" w:rsidRDefault="004B3324">
      <w:pPr>
        <w:rPr>
          <w:rFonts w:asciiTheme="minorHAnsi" w:hAnsiTheme="minorHAnsi" w:cstheme="minorHAnsi"/>
          <w:sz w:val="24"/>
          <w:szCs w:val="24"/>
        </w:rPr>
      </w:pPr>
      <w:r>
        <w:rPr>
          <w:rFonts w:asciiTheme="minorHAnsi" w:hAnsiTheme="minorHAnsi" w:cstheme="minorHAnsi"/>
          <w:sz w:val="24"/>
          <w:szCs w:val="24"/>
        </w:rPr>
        <w:t xml:space="preserve">Most people will expect this.  But you have all kinds of options for the form of prayer to use – see Section 4 below.  Whatever you do, this must not become routine, getting the </w:t>
      </w:r>
      <w:r w:rsidR="002A4A73">
        <w:rPr>
          <w:rFonts w:asciiTheme="minorHAnsi" w:hAnsiTheme="minorHAnsi" w:cstheme="minorHAnsi"/>
          <w:sz w:val="24"/>
          <w:szCs w:val="24"/>
        </w:rPr>
        <w:t>‘</w:t>
      </w:r>
      <w:r>
        <w:rPr>
          <w:rFonts w:asciiTheme="minorHAnsi" w:hAnsiTheme="minorHAnsi" w:cstheme="minorHAnsi"/>
          <w:sz w:val="24"/>
          <w:szCs w:val="24"/>
        </w:rPr>
        <w:t>holy bit</w:t>
      </w:r>
      <w:r w:rsidR="002A4A73">
        <w:rPr>
          <w:rFonts w:asciiTheme="minorHAnsi" w:hAnsiTheme="minorHAnsi" w:cstheme="minorHAnsi"/>
          <w:sz w:val="24"/>
          <w:szCs w:val="24"/>
        </w:rPr>
        <w:t>’</w:t>
      </w:r>
      <w:r>
        <w:rPr>
          <w:rFonts w:asciiTheme="minorHAnsi" w:hAnsiTheme="minorHAnsi" w:cstheme="minorHAnsi"/>
          <w:sz w:val="24"/>
          <w:szCs w:val="24"/>
        </w:rPr>
        <w:t xml:space="preserve"> out of the way.  It </w:t>
      </w:r>
      <w:r w:rsidR="001633D9">
        <w:rPr>
          <w:rFonts w:asciiTheme="minorHAnsi" w:hAnsiTheme="minorHAnsi" w:cstheme="minorHAnsi"/>
          <w:sz w:val="24"/>
          <w:szCs w:val="24"/>
        </w:rPr>
        <w:t>becomes this</w:t>
      </w:r>
      <w:r>
        <w:rPr>
          <w:rFonts w:asciiTheme="minorHAnsi" w:hAnsiTheme="minorHAnsi" w:cstheme="minorHAnsi"/>
          <w:sz w:val="24"/>
          <w:szCs w:val="24"/>
        </w:rPr>
        <w:t xml:space="preserve"> in many churches as late-comers </w:t>
      </w:r>
      <w:proofErr w:type="gramStart"/>
      <w:r>
        <w:rPr>
          <w:rFonts w:asciiTheme="minorHAnsi" w:hAnsiTheme="minorHAnsi" w:cstheme="minorHAnsi"/>
          <w:sz w:val="24"/>
          <w:szCs w:val="24"/>
        </w:rPr>
        <w:t>arrive</w:t>
      </w:r>
      <w:proofErr w:type="gramEnd"/>
      <w:r w:rsidR="001633D9">
        <w:rPr>
          <w:rFonts w:asciiTheme="minorHAnsi" w:hAnsiTheme="minorHAnsi" w:cstheme="minorHAnsi"/>
          <w:sz w:val="24"/>
          <w:szCs w:val="24"/>
        </w:rPr>
        <w:t xml:space="preserve"> and</w:t>
      </w:r>
      <w:r>
        <w:rPr>
          <w:rFonts w:asciiTheme="minorHAnsi" w:hAnsiTheme="minorHAnsi" w:cstheme="minorHAnsi"/>
          <w:sz w:val="24"/>
          <w:szCs w:val="24"/>
        </w:rPr>
        <w:t xml:space="preserve"> people open their laptops or shuffle their papers.</w:t>
      </w:r>
    </w:p>
    <w:p w14:paraId="682982A7" w14:textId="1B861D35" w:rsidR="004B3324" w:rsidRDefault="004B3324">
      <w:pPr>
        <w:rPr>
          <w:rFonts w:asciiTheme="minorHAnsi" w:hAnsiTheme="minorHAnsi" w:cstheme="minorHAnsi"/>
          <w:sz w:val="24"/>
          <w:szCs w:val="24"/>
        </w:rPr>
      </w:pPr>
    </w:p>
    <w:p w14:paraId="031B3A3F" w14:textId="46963B02" w:rsidR="004B3324" w:rsidRDefault="004B3324">
      <w:pPr>
        <w:rPr>
          <w:rFonts w:asciiTheme="minorHAnsi" w:hAnsiTheme="minorHAnsi" w:cstheme="minorHAnsi"/>
          <w:sz w:val="24"/>
          <w:szCs w:val="24"/>
        </w:rPr>
      </w:pPr>
    </w:p>
    <w:p w14:paraId="0C629772" w14:textId="08F5AF4C" w:rsidR="004B3324" w:rsidRPr="007C1FB2" w:rsidRDefault="004B3324">
      <w:pPr>
        <w:rPr>
          <w:rFonts w:asciiTheme="minorHAnsi" w:hAnsiTheme="minorHAnsi" w:cstheme="minorHAnsi"/>
          <w:sz w:val="30"/>
          <w:szCs w:val="30"/>
        </w:rPr>
      </w:pPr>
      <w:r w:rsidRPr="007C1FB2">
        <w:rPr>
          <w:rFonts w:asciiTheme="minorHAnsi" w:hAnsiTheme="minorHAnsi" w:cstheme="minorHAnsi"/>
          <w:sz w:val="30"/>
          <w:szCs w:val="30"/>
        </w:rPr>
        <w:t>At key points within the meeting</w:t>
      </w:r>
    </w:p>
    <w:p w14:paraId="49B3BDD1" w14:textId="77777777" w:rsidR="002A4A73" w:rsidRDefault="004B3324">
      <w:pPr>
        <w:rPr>
          <w:rFonts w:asciiTheme="minorHAnsi" w:hAnsiTheme="minorHAnsi" w:cstheme="minorHAnsi"/>
          <w:sz w:val="24"/>
          <w:szCs w:val="24"/>
        </w:rPr>
      </w:pPr>
      <w:r>
        <w:rPr>
          <w:rFonts w:asciiTheme="minorHAnsi" w:hAnsiTheme="minorHAnsi" w:cstheme="minorHAnsi"/>
          <w:sz w:val="24"/>
          <w:szCs w:val="24"/>
        </w:rPr>
        <w:t xml:space="preserve">This is less common but vital.  Why not stop for prayer for five minutes before a key decision is taken, or to give thanks when a long discussion ends up with a general agreement </w:t>
      </w:r>
      <w:proofErr w:type="spellStart"/>
      <w:r>
        <w:rPr>
          <w:rFonts w:asciiTheme="minorHAnsi" w:hAnsiTheme="minorHAnsi" w:cstheme="minorHAnsi"/>
          <w:sz w:val="24"/>
          <w:szCs w:val="24"/>
        </w:rPr>
        <w:t>of</w:t>
      </w:r>
      <w:proofErr w:type="spellEnd"/>
      <w:r>
        <w:rPr>
          <w:rFonts w:asciiTheme="minorHAnsi" w:hAnsiTheme="minorHAnsi" w:cstheme="minorHAnsi"/>
          <w:sz w:val="24"/>
          <w:szCs w:val="24"/>
        </w:rPr>
        <w:t xml:space="preserve"> how to go forward?  Or pause for reflection when a discussion seems to be getting nowhere?  </w:t>
      </w:r>
    </w:p>
    <w:p w14:paraId="19D630AF" w14:textId="77777777" w:rsidR="002A4A73" w:rsidRDefault="002A4A73">
      <w:pPr>
        <w:rPr>
          <w:rFonts w:asciiTheme="minorHAnsi" w:hAnsiTheme="minorHAnsi" w:cstheme="minorHAnsi"/>
          <w:sz w:val="24"/>
          <w:szCs w:val="24"/>
        </w:rPr>
      </w:pPr>
    </w:p>
    <w:p w14:paraId="1C87AF62" w14:textId="0F85C4A9" w:rsidR="00CD0E34" w:rsidRDefault="004B3324">
      <w:pPr>
        <w:rPr>
          <w:rFonts w:asciiTheme="minorHAnsi" w:hAnsiTheme="minorHAnsi" w:cstheme="minorHAnsi"/>
          <w:sz w:val="24"/>
          <w:szCs w:val="24"/>
        </w:rPr>
      </w:pPr>
      <w:r>
        <w:rPr>
          <w:rFonts w:asciiTheme="minorHAnsi" w:hAnsiTheme="minorHAnsi" w:cstheme="minorHAnsi"/>
          <w:sz w:val="24"/>
          <w:szCs w:val="24"/>
        </w:rPr>
        <w:t>What you must not do, though, is to turn prayer into a political tool</w:t>
      </w:r>
      <w:r w:rsidR="00E27C20">
        <w:rPr>
          <w:rFonts w:asciiTheme="minorHAnsi" w:hAnsiTheme="minorHAnsi" w:cstheme="minorHAnsi"/>
          <w:sz w:val="24"/>
          <w:szCs w:val="24"/>
        </w:rPr>
        <w:t xml:space="preserve">.  Perhaps the one praying without much subtlety points out that the way forward is obviously Plan C.  Or someone suggests prayer because they cannot stand the disagreement between two groups and want to </w:t>
      </w:r>
      <w:proofErr w:type="gramStart"/>
      <w:r w:rsidR="00E27C20">
        <w:rPr>
          <w:rFonts w:asciiTheme="minorHAnsi" w:hAnsiTheme="minorHAnsi" w:cstheme="minorHAnsi"/>
          <w:sz w:val="24"/>
          <w:szCs w:val="24"/>
        </w:rPr>
        <w:t>close down</w:t>
      </w:r>
      <w:proofErr w:type="gramEnd"/>
      <w:r w:rsidR="00E27C20">
        <w:rPr>
          <w:rFonts w:asciiTheme="minorHAnsi" w:hAnsiTheme="minorHAnsi" w:cstheme="minorHAnsi"/>
          <w:sz w:val="24"/>
          <w:szCs w:val="24"/>
        </w:rPr>
        <w:t xml:space="preserve"> the debate.</w:t>
      </w:r>
    </w:p>
    <w:p w14:paraId="065BCCAB" w14:textId="0AC75EE4" w:rsidR="00E27C20" w:rsidRDefault="00E27C20">
      <w:pPr>
        <w:rPr>
          <w:rFonts w:asciiTheme="minorHAnsi" w:hAnsiTheme="minorHAnsi" w:cstheme="minorHAnsi"/>
          <w:sz w:val="24"/>
          <w:szCs w:val="24"/>
        </w:rPr>
      </w:pPr>
    </w:p>
    <w:p w14:paraId="1D900F19" w14:textId="3A9FE363" w:rsidR="00E27C20" w:rsidRDefault="00E27C20">
      <w:pPr>
        <w:rPr>
          <w:rFonts w:asciiTheme="minorHAnsi" w:hAnsiTheme="minorHAnsi" w:cstheme="minorHAnsi"/>
          <w:sz w:val="24"/>
          <w:szCs w:val="24"/>
        </w:rPr>
      </w:pPr>
    </w:p>
    <w:p w14:paraId="22E31460" w14:textId="6FB6FAE5" w:rsidR="00E27C20" w:rsidRPr="007C1FB2" w:rsidRDefault="00E27C20">
      <w:pPr>
        <w:rPr>
          <w:rFonts w:asciiTheme="minorHAnsi" w:hAnsiTheme="minorHAnsi" w:cstheme="minorHAnsi"/>
          <w:sz w:val="30"/>
          <w:szCs w:val="30"/>
        </w:rPr>
      </w:pPr>
      <w:r w:rsidRPr="007C1FB2">
        <w:rPr>
          <w:rFonts w:asciiTheme="minorHAnsi" w:hAnsiTheme="minorHAnsi" w:cstheme="minorHAnsi"/>
          <w:sz w:val="30"/>
          <w:szCs w:val="30"/>
        </w:rPr>
        <w:t>At the end of the meeting</w:t>
      </w:r>
    </w:p>
    <w:p w14:paraId="3B522BB1" w14:textId="4ECBA87C" w:rsidR="004B3324" w:rsidRDefault="00E27C20">
      <w:pPr>
        <w:rPr>
          <w:rFonts w:asciiTheme="minorHAnsi" w:hAnsiTheme="minorHAnsi" w:cstheme="minorHAnsi"/>
          <w:sz w:val="24"/>
          <w:szCs w:val="24"/>
        </w:rPr>
      </w:pPr>
      <w:proofErr w:type="gramStart"/>
      <w:r>
        <w:rPr>
          <w:rFonts w:asciiTheme="minorHAnsi" w:hAnsiTheme="minorHAnsi" w:cstheme="minorHAnsi"/>
          <w:sz w:val="24"/>
          <w:szCs w:val="24"/>
        </w:rPr>
        <w:t>Again</w:t>
      </w:r>
      <w:proofErr w:type="gramEnd"/>
      <w:r>
        <w:rPr>
          <w:rFonts w:asciiTheme="minorHAnsi" w:hAnsiTheme="minorHAnsi" w:cstheme="minorHAnsi"/>
          <w:sz w:val="24"/>
          <w:szCs w:val="24"/>
        </w:rPr>
        <w:t xml:space="preserve"> most people will expect this – and it is often more perfunctory that a formal prayer at the start.  Everyone is wanting to rush off to get home.  But to pause with a minute for silence and time for a list of praise or prayer for each action to be taken may prove positive.</w:t>
      </w:r>
    </w:p>
    <w:p w14:paraId="02879D57" w14:textId="27ABC82E" w:rsidR="004B3324" w:rsidRDefault="004B3324">
      <w:pPr>
        <w:rPr>
          <w:rFonts w:asciiTheme="minorHAnsi" w:hAnsiTheme="minorHAnsi" w:cstheme="minorHAnsi"/>
          <w:sz w:val="24"/>
          <w:szCs w:val="24"/>
        </w:rPr>
      </w:pPr>
    </w:p>
    <w:p w14:paraId="042B61B0" w14:textId="760B6ECA" w:rsidR="004B3324" w:rsidRDefault="004B3324">
      <w:pPr>
        <w:rPr>
          <w:rFonts w:asciiTheme="minorHAnsi" w:hAnsiTheme="minorHAnsi" w:cstheme="minorHAnsi"/>
          <w:sz w:val="24"/>
          <w:szCs w:val="24"/>
        </w:rPr>
      </w:pPr>
    </w:p>
    <w:p w14:paraId="2FA6421B" w14:textId="616FAA0F" w:rsidR="00E27C20" w:rsidRPr="007C1FB2" w:rsidRDefault="00E27C20">
      <w:pPr>
        <w:rPr>
          <w:rFonts w:asciiTheme="minorHAnsi" w:hAnsiTheme="minorHAnsi" w:cstheme="minorHAnsi"/>
          <w:sz w:val="30"/>
          <w:szCs w:val="30"/>
        </w:rPr>
      </w:pPr>
      <w:r w:rsidRPr="007C1FB2">
        <w:rPr>
          <w:rFonts w:asciiTheme="minorHAnsi" w:hAnsiTheme="minorHAnsi" w:cstheme="minorHAnsi"/>
          <w:sz w:val="30"/>
          <w:szCs w:val="30"/>
        </w:rPr>
        <w:t>After people get home</w:t>
      </w:r>
    </w:p>
    <w:p w14:paraId="6E62BFFB" w14:textId="01516755" w:rsidR="004B3324" w:rsidRDefault="00E27C20">
      <w:pPr>
        <w:rPr>
          <w:rFonts w:asciiTheme="minorHAnsi" w:hAnsiTheme="minorHAnsi" w:cstheme="minorHAnsi"/>
          <w:sz w:val="24"/>
          <w:szCs w:val="24"/>
        </w:rPr>
      </w:pPr>
      <w:r>
        <w:rPr>
          <w:rFonts w:asciiTheme="minorHAnsi" w:hAnsiTheme="minorHAnsi" w:cstheme="minorHAnsi"/>
          <w:sz w:val="24"/>
          <w:szCs w:val="24"/>
        </w:rPr>
        <w:t>Well, yes, why not?  You want to encourage every PCC member to be a pray-er.</w:t>
      </w:r>
    </w:p>
    <w:p w14:paraId="2AF5D25D" w14:textId="77777777" w:rsidR="00E27C20" w:rsidRDefault="00E27C20">
      <w:pPr>
        <w:rPr>
          <w:rFonts w:asciiTheme="minorHAnsi" w:hAnsiTheme="minorHAnsi" w:cstheme="minorHAnsi"/>
          <w:sz w:val="24"/>
          <w:szCs w:val="24"/>
        </w:rPr>
      </w:pPr>
    </w:p>
    <w:p w14:paraId="5A253485" w14:textId="77777777" w:rsidR="005D22C3" w:rsidRDefault="005D22C3">
      <w:pPr>
        <w:rPr>
          <w:rFonts w:asciiTheme="minorHAnsi" w:hAnsiTheme="minorHAnsi" w:cstheme="minorHAnsi"/>
          <w:sz w:val="24"/>
          <w:szCs w:val="24"/>
        </w:rPr>
      </w:pPr>
    </w:p>
    <w:p w14:paraId="74525427" w14:textId="77777777" w:rsidR="001633D9" w:rsidRDefault="001633D9">
      <w:pPr>
        <w:rPr>
          <w:rFonts w:asciiTheme="minorHAnsi" w:hAnsiTheme="minorHAnsi" w:cstheme="minorHAnsi"/>
          <w:sz w:val="24"/>
          <w:szCs w:val="24"/>
        </w:rPr>
      </w:pPr>
    </w:p>
    <w:p w14:paraId="2C839FFE" w14:textId="7988DC85" w:rsidR="00CD0E34" w:rsidRPr="00F12C49" w:rsidRDefault="00B91CD5">
      <w:pPr>
        <w:rPr>
          <w:rFonts w:asciiTheme="minorHAnsi" w:hAnsiTheme="minorHAnsi" w:cstheme="minorHAnsi"/>
          <w:sz w:val="24"/>
          <w:szCs w:val="24"/>
        </w:rPr>
      </w:pPr>
      <w:r>
        <w:rPr>
          <w:rFonts w:asciiTheme="minorHAnsi" w:hAnsiTheme="minorHAnsi" w:cstheme="minorHAnsi"/>
          <w:sz w:val="36"/>
          <w:szCs w:val="36"/>
        </w:rPr>
        <w:t xml:space="preserve">3:  </w:t>
      </w:r>
      <w:r w:rsidR="00A452CE">
        <w:rPr>
          <w:rFonts w:asciiTheme="minorHAnsi" w:hAnsiTheme="minorHAnsi" w:cstheme="minorHAnsi"/>
          <w:sz w:val="36"/>
          <w:szCs w:val="36"/>
        </w:rPr>
        <w:t>Who else should pray for the meeting?</w:t>
      </w:r>
    </w:p>
    <w:p w14:paraId="28FEBAAE" w14:textId="309C53E0" w:rsidR="00BD72DC" w:rsidRDefault="00BD72DC">
      <w:pPr>
        <w:rPr>
          <w:rFonts w:asciiTheme="minorHAnsi" w:hAnsiTheme="minorHAnsi" w:cstheme="minorHAnsi"/>
          <w:sz w:val="24"/>
          <w:szCs w:val="24"/>
        </w:rPr>
      </w:pPr>
    </w:p>
    <w:p w14:paraId="784A8EEA" w14:textId="305170F4" w:rsidR="000A1938" w:rsidRDefault="000A1938">
      <w:pPr>
        <w:rPr>
          <w:rFonts w:asciiTheme="minorHAnsi" w:hAnsiTheme="minorHAnsi" w:cstheme="minorHAnsi"/>
          <w:sz w:val="24"/>
          <w:szCs w:val="24"/>
        </w:rPr>
      </w:pPr>
      <w:r>
        <w:rPr>
          <w:rFonts w:asciiTheme="minorHAnsi" w:hAnsiTheme="minorHAnsi" w:cstheme="minorHAnsi"/>
          <w:sz w:val="24"/>
          <w:szCs w:val="24"/>
        </w:rPr>
        <w:t>It is church members who elect the PCC at the Vestry Meeting (for Church Wardens) and the APCM (for elected PCC members and Deanery Synod representatives).  But church members often have little if any idea of what the PCC are dealing with unless it is a major issue, until the</w:t>
      </w:r>
      <w:r w:rsidR="00AA6F88">
        <w:rPr>
          <w:rFonts w:asciiTheme="minorHAnsi" w:hAnsiTheme="minorHAnsi" w:cstheme="minorHAnsi"/>
          <w:sz w:val="24"/>
          <w:szCs w:val="24"/>
        </w:rPr>
        <w:t>y read the written</w:t>
      </w:r>
      <w:r>
        <w:rPr>
          <w:rFonts w:asciiTheme="minorHAnsi" w:hAnsiTheme="minorHAnsi" w:cstheme="minorHAnsi"/>
          <w:sz w:val="24"/>
          <w:szCs w:val="24"/>
        </w:rPr>
        <w:t xml:space="preserve"> PCC report for the next annual meeting.</w:t>
      </w:r>
    </w:p>
    <w:p w14:paraId="1CE0D978" w14:textId="7903A09D" w:rsidR="000A1938" w:rsidRDefault="000A1938">
      <w:pPr>
        <w:rPr>
          <w:rFonts w:asciiTheme="minorHAnsi" w:hAnsiTheme="minorHAnsi" w:cstheme="minorHAnsi"/>
          <w:sz w:val="24"/>
          <w:szCs w:val="24"/>
        </w:rPr>
      </w:pPr>
    </w:p>
    <w:p w14:paraId="1B35A6F1" w14:textId="18097061" w:rsidR="000A1938" w:rsidRDefault="000A1938">
      <w:pPr>
        <w:rPr>
          <w:rFonts w:asciiTheme="minorHAnsi" w:hAnsiTheme="minorHAnsi" w:cstheme="minorHAnsi"/>
          <w:sz w:val="24"/>
          <w:szCs w:val="24"/>
        </w:rPr>
      </w:pPr>
      <w:r>
        <w:rPr>
          <w:rFonts w:asciiTheme="minorHAnsi" w:hAnsiTheme="minorHAnsi" w:cstheme="minorHAnsi"/>
          <w:sz w:val="24"/>
          <w:szCs w:val="24"/>
        </w:rPr>
        <w:t>If the election process means anything at all, church members need to be tak</w:t>
      </w:r>
      <w:r w:rsidR="00393DF6">
        <w:rPr>
          <w:rFonts w:asciiTheme="minorHAnsi" w:hAnsiTheme="minorHAnsi" w:cstheme="minorHAnsi"/>
          <w:sz w:val="24"/>
          <w:szCs w:val="24"/>
        </w:rPr>
        <w:t>ing</w:t>
      </w:r>
      <w:r>
        <w:rPr>
          <w:rFonts w:asciiTheme="minorHAnsi" w:hAnsiTheme="minorHAnsi" w:cstheme="minorHAnsi"/>
          <w:sz w:val="24"/>
          <w:szCs w:val="24"/>
        </w:rPr>
        <w:t xml:space="preserve"> an interest in what their elected members are getting up to.  That means a headline report of what is coming up at this week’s PCC meeting and a snappy report the following Sunday (no later – and not by way of minutes</w:t>
      </w:r>
      <w:r w:rsidR="00AA6F88">
        <w:rPr>
          <w:rFonts w:asciiTheme="minorHAnsi" w:hAnsiTheme="minorHAnsi" w:cstheme="minorHAnsi"/>
          <w:sz w:val="24"/>
          <w:szCs w:val="24"/>
        </w:rPr>
        <w:t>,</w:t>
      </w:r>
      <w:r>
        <w:rPr>
          <w:rFonts w:asciiTheme="minorHAnsi" w:hAnsiTheme="minorHAnsi" w:cstheme="minorHAnsi"/>
          <w:sz w:val="24"/>
          <w:szCs w:val="24"/>
        </w:rPr>
        <w:t xml:space="preserve"> please</w:t>
      </w:r>
      <w:r w:rsidR="00AA6F88">
        <w:rPr>
          <w:rFonts w:asciiTheme="minorHAnsi" w:hAnsiTheme="minorHAnsi" w:cstheme="minorHAnsi"/>
          <w:sz w:val="24"/>
          <w:szCs w:val="24"/>
        </w:rPr>
        <w:t xml:space="preserve"> as they are not the appropriate medium for a news item</w:t>
      </w:r>
      <w:r>
        <w:rPr>
          <w:rFonts w:asciiTheme="minorHAnsi" w:hAnsiTheme="minorHAnsi" w:cstheme="minorHAnsi"/>
          <w:sz w:val="24"/>
          <w:szCs w:val="24"/>
        </w:rPr>
        <w:t>).</w:t>
      </w:r>
    </w:p>
    <w:p w14:paraId="53CFB1A6" w14:textId="61FB9377" w:rsidR="000A1938" w:rsidRDefault="000A1938">
      <w:pPr>
        <w:rPr>
          <w:rFonts w:asciiTheme="minorHAnsi" w:hAnsiTheme="minorHAnsi" w:cstheme="minorHAnsi"/>
          <w:sz w:val="24"/>
          <w:szCs w:val="24"/>
        </w:rPr>
      </w:pPr>
      <w:r>
        <w:rPr>
          <w:rFonts w:asciiTheme="minorHAnsi" w:hAnsiTheme="minorHAnsi" w:cstheme="minorHAnsi"/>
          <w:sz w:val="24"/>
          <w:szCs w:val="24"/>
        </w:rPr>
        <w:lastRenderedPageBreak/>
        <w:t>But we can turn both these reports into intercession.  Whoever is leading the intercessions at the previous Sunday should be advised to pray for the PCC members as they consider (list the top two or three issues assuming these are not confidential).</w:t>
      </w:r>
      <w:r w:rsidR="001C79F3">
        <w:rPr>
          <w:rFonts w:asciiTheme="minorHAnsi" w:hAnsiTheme="minorHAnsi" w:cstheme="minorHAnsi"/>
          <w:sz w:val="24"/>
          <w:szCs w:val="24"/>
        </w:rPr>
        <w:t xml:space="preserve">  And the following Sunday the person leading the intercessions then ought to come on just after the snappy one-minute PCC report to give thanks for what has been achieved and pray for actions now to follow</w:t>
      </w:r>
      <w:r w:rsidR="00393DF6">
        <w:rPr>
          <w:rFonts w:asciiTheme="minorHAnsi" w:hAnsiTheme="minorHAnsi" w:cstheme="minorHAnsi"/>
          <w:sz w:val="24"/>
          <w:szCs w:val="24"/>
        </w:rPr>
        <w:t xml:space="preserve">, once again highlighting just two or three topics.  Have these reports as ‘live’ in the church service </w:t>
      </w:r>
      <w:proofErr w:type="gramStart"/>
      <w:r w:rsidR="00393DF6">
        <w:rPr>
          <w:rFonts w:asciiTheme="minorHAnsi" w:hAnsiTheme="minorHAnsi" w:cstheme="minorHAnsi"/>
          <w:sz w:val="24"/>
          <w:szCs w:val="24"/>
        </w:rPr>
        <w:t>and also</w:t>
      </w:r>
      <w:proofErr w:type="gramEnd"/>
      <w:r w:rsidR="00393DF6">
        <w:rPr>
          <w:rFonts w:asciiTheme="minorHAnsi" w:hAnsiTheme="minorHAnsi" w:cstheme="minorHAnsi"/>
          <w:sz w:val="24"/>
          <w:szCs w:val="24"/>
        </w:rPr>
        <w:t xml:space="preserve"> relayed in any email or printed bulletin.</w:t>
      </w:r>
    </w:p>
    <w:p w14:paraId="5B4F194F" w14:textId="048AC76A" w:rsidR="00AA6F88" w:rsidRDefault="00AA6F88">
      <w:pPr>
        <w:rPr>
          <w:rFonts w:asciiTheme="minorHAnsi" w:hAnsiTheme="minorHAnsi" w:cstheme="minorHAnsi"/>
          <w:sz w:val="24"/>
          <w:szCs w:val="24"/>
        </w:rPr>
      </w:pPr>
    </w:p>
    <w:p w14:paraId="5B10ED92" w14:textId="3BFDC0C0" w:rsidR="00AA6F88" w:rsidRDefault="00AA6F88">
      <w:pPr>
        <w:rPr>
          <w:rFonts w:asciiTheme="minorHAnsi" w:hAnsiTheme="minorHAnsi" w:cstheme="minorHAnsi"/>
          <w:sz w:val="24"/>
          <w:szCs w:val="24"/>
        </w:rPr>
      </w:pPr>
      <w:proofErr w:type="gramStart"/>
      <w:r>
        <w:rPr>
          <w:rFonts w:asciiTheme="minorHAnsi" w:hAnsiTheme="minorHAnsi" w:cstheme="minorHAnsi"/>
          <w:sz w:val="24"/>
          <w:szCs w:val="24"/>
        </w:rPr>
        <w:t>So</w:t>
      </w:r>
      <w:proofErr w:type="gramEnd"/>
      <w:r>
        <w:rPr>
          <w:rFonts w:asciiTheme="minorHAnsi" w:hAnsiTheme="minorHAnsi" w:cstheme="minorHAnsi"/>
          <w:sz w:val="24"/>
          <w:szCs w:val="24"/>
        </w:rPr>
        <w:t xml:space="preserve"> the whole church ought to be praying with some basic understanding for the key items coming up this week or decided about this last week.  Such an approach has </w:t>
      </w:r>
      <w:proofErr w:type="gramStart"/>
      <w:r>
        <w:rPr>
          <w:rFonts w:asciiTheme="minorHAnsi" w:hAnsiTheme="minorHAnsi" w:cstheme="minorHAnsi"/>
          <w:sz w:val="24"/>
          <w:szCs w:val="24"/>
        </w:rPr>
        <w:t>a number of</w:t>
      </w:r>
      <w:proofErr w:type="gramEnd"/>
      <w:r>
        <w:rPr>
          <w:rFonts w:asciiTheme="minorHAnsi" w:hAnsiTheme="minorHAnsi" w:cstheme="minorHAnsi"/>
          <w:sz w:val="24"/>
          <w:szCs w:val="24"/>
        </w:rPr>
        <w:t xml:space="preserve"> benefits:</w:t>
      </w:r>
    </w:p>
    <w:p w14:paraId="10D8649D" w14:textId="58988CDC" w:rsidR="00AA6F88" w:rsidRDefault="00AA6F88">
      <w:pPr>
        <w:rPr>
          <w:rFonts w:asciiTheme="minorHAnsi" w:hAnsiTheme="minorHAnsi" w:cstheme="minorHAnsi"/>
          <w:sz w:val="24"/>
          <w:szCs w:val="24"/>
        </w:rPr>
      </w:pPr>
    </w:p>
    <w:p w14:paraId="6F60CC1B" w14:textId="2D05DA59" w:rsidR="00AA6F88" w:rsidRDefault="00AA6F88" w:rsidP="00AA6F88">
      <w:pPr>
        <w:pStyle w:val="ListParagraph"/>
        <w:numPr>
          <w:ilvl w:val="0"/>
          <w:numId w:val="7"/>
        </w:numPr>
        <w:rPr>
          <w:rFonts w:asciiTheme="minorHAnsi" w:hAnsiTheme="minorHAnsi" w:cstheme="minorHAnsi"/>
          <w:sz w:val="24"/>
          <w:szCs w:val="24"/>
        </w:rPr>
      </w:pPr>
      <w:r>
        <w:rPr>
          <w:rFonts w:asciiTheme="minorHAnsi" w:hAnsiTheme="minorHAnsi" w:cstheme="minorHAnsi"/>
          <w:sz w:val="24"/>
          <w:szCs w:val="24"/>
        </w:rPr>
        <w:t>It keeps the church’s key business in the public eye</w:t>
      </w:r>
      <w:r w:rsidR="008D0CE9">
        <w:rPr>
          <w:rFonts w:asciiTheme="minorHAnsi" w:hAnsiTheme="minorHAnsi" w:cstheme="minorHAnsi"/>
          <w:sz w:val="24"/>
          <w:szCs w:val="24"/>
        </w:rPr>
        <w:t xml:space="preserve"> of the congregation.</w:t>
      </w:r>
    </w:p>
    <w:p w14:paraId="49BC4251" w14:textId="77777777" w:rsidR="00AA6F88" w:rsidRDefault="00AA6F88" w:rsidP="00AA6F88">
      <w:pPr>
        <w:pStyle w:val="ListParagraph"/>
        <w:rPr>
          <w:rFonts w:asciiTheme="minorHAnsi" w:hAnsiTheme="minorHAnsi" w:cstheme="minorHAnsi"/>
          <w:sz w:val="24"/>
          <w:szCs w:val="24"/>
        </w:rPr>
      </w:pPr>
    </w:p>
    <w:p w14:paraId="3278EAD2" w14:textId="5648F0E5" w:rsidR="00AA6F88" w:rsidRDefault="00AA6F88" w:rsidP="00AA6F88">
      <w:pPr>
        <w:pStyle w:val="ListParagraph"/>
        <w:numPr>
          <w:ilvl w:val="0"/>
          <w:numId w:val="7"/>
        </w:numPr>
        <w:rPr>
          <w:rFonts w:asciiTheme="minorHAnsi" w:hAnsiTheme="minorHAnsi" w:cstheme="minorHAnsi"/>
          <w:sz w:val="24"/>
          <w:szCs w:val="24"/>
        </w:rPr>
      </w:pPr>
      <w:r>
        <w:rPr>
          <w:rFonts w:asciiTheme="minorHAnsi" w:hAnsiTheme="minorHAnsi" w:cstheme="minorHAnsi"/>
          <w:sz w:val="24"/>
          <w:szCs w:val="24"/>
        </w:rPr>
        <w:t>It means that PCC member can be seen to have some accountability to the congregation who elected them (even if there did not need to be an actual vote taken).</w:t>
      </w:r>
    </w:p>
    <w:p w14:paraId="2606BC8F" w14:textId="77777777" w:rsidR="00AA6F88" w:rsidRPr="00AA6F88" w:rsidRDefault="00AA6F88" w:rsidP="00AA6F88">
      <w:pPr>
        <w:pStyle w:val="ListParagraph"/>
        <w:rPr>
          <w:rFonts w:asciiTheme="minorHAnsi" w:hAnsiTheme="minorHAnsi" w:cstheme="minorHAnsi"/>
          <w:sz w:val="24"/>
          <w:szCs w:val="24"/>
        </w:rPr>
      </w:pPr>
    </w:p>
    <w:p w14:paraId="474E685E" w14:textId="42ACC754" w:rsidR="00AA6F88" w:rsidRDefault="00AA6F88" w:rsidP="00AA6F88">
      <w:pPr>
        <w:pStyle w:val="ListParagraph"/>
        <w:numPr>
          <w:ilvl w:val="0"/>
          <w:numId w:val="7"/>
        </w:numPr>
        <w:rPr>
          <w:rFonts w:asciiTheme="minorHAnsi" w:hAnsiTheme="minorHAnsi" w:cstheme="minorHAnsi"/>
          <w:sz w:val="24"/>
          <w:szCs w:val="24"/>
        </w:rPr>
      </w:pPr>
      <w:r>
        <w:rPr>
          <w:rFonts w:asciiTheme="minorHAnsi" w:hAnsiTheme="minorHAnsi" w:cstheme="minorHAnsi"/>
          <w:sz w:val="24"/>
          <w:szCs w:val="24"/>
        </w:rPr>
        <w:t>It demonstrates that the church’s business needs prayer as much as any other aspect of church life.</w:t>
      </w:r>
    </w:p>
    <w:p w14:paraId="1904A0D5" w14:textId="77777777" w:rsidR="00AA6F88" w:rsidRPr="00AA6F88" w:rsidRDefault="00AA6F88" w:rsidP="00AA6F88">
      <w:pPr>
        <w:pStyle w:val="ListParagraph"/>
        <w:rPr>
          <w:rFonts w:asciiTheme="minorHAnsi" w:hAnsiTheme="minorHAnsi" w:cstheme="minorHAnsi"/>
          <w:sz w:val="24"/>
          <w:szCs w:val="24"/>
        </w:rPr>
      </w:pPr>
    </w:p>
    <w:p w14:paraId="7967AA7E" w14:textId="13371F85" w:rsidR="00AA6F88" w:rsidRDefault="00AA6F88" w:rsidP="00AA6F88">
      <w:pPr>
        <w:pStyle w:val="ListParagraph"/>
        <w:numPr>
          <w:ilvl w:val="0"/>
          <w:numId w:val="7"/>
        </w:numPr>
        <w:rPr>
          <w:rFonts w:asciiTheme="minorHAnsi" w:hAnsiTheme="minorHAnsi" w:cstheme="minorHAnsi"/>
          <w:sz w:val="24"/>
          <w:szCs w:val="24"/>
        </w:rPr>
      </w:pPr>
      <w:r>
        <w:rPr>
          <w:rFonts w:asciiTheme="minorHAnsi" w:hAnsiTheme="minorHAnsi" w:cstheme="minorHAnsi"/>
          <w:sz w:val="24"/>
          <w:szCs w:val="24"/>
        </w:rPr>
        <w:t>It might well lead to PCC agendas that tackle major mission items rather than just administrative detail.</w:t>
      </w:r>
    </w:p>
    <w:p w14:paraId="537B9CBD" w14:textId="77777777" w:rsidR="00AA6F88" w:rsidRPr="00AA6F88" w:rsidRDefault="00AA6F88" w:rsidP="00AA6F88">
      <w:pPr>
        <w:pStyle w:val="ListParagraph"/>
        <w:rPr>
          <w:rFonts w:asciiTheme="minorHAnsi" w:hAnsiTheme="minorHAnsi" w:cstheme="minorHAnsi"/>
          <w:sz w:val="24"/>
          <w:szCs w:val="24"/>
        </w:rPr>
      </w:pPr>
    </w:p>
    <w:p w14:paraId="0C42C206" w14:textId="4BCB8465" w:rsidR="000A1938" w:rsidRDefault="008D0CE9">
      <w:pPr>
        <w:rPr>
          <w:rFonts w:asciiTheme="minorHAnsi" w:hAnsiTheme="minorHAnsi" w:cstheme="minorHAnsi"/>
          <w:sz w:val="24"/>
          <w:szCs w:val="24"/>
        </w:rPr>
      </w:pPr>
      <w:r>
        <w:rPr>
          <w:rFonts w:asciiTheme="minorHAnsi" w:hAnsiTheme="minorHAnsi" w:cstheme="minorHAnsi"/>
          <w:sz w:val="24"/>
          <w:szCs w:val="24"/>
        </w:rPr>
        <w:t>And you don’t need to stop there.  Why not encourage PCC prayer through any church prayer chai</w:t>
      </w:r>
      <w:r w:rsidR="00393DF6">
        <w:rPr>
          <w:rFonts w:asciiTheme="minorHAnsi" w:hAnsiTheme="minorHAnsi" w:cstheme="minorHAnsi"/>
          <w:sz w:val="24"/>
          <w:szCs w:val="24"/>
        </w:rPr>
        <w:t>n</w:t>
      </w:r>
      <w:r>
        <w:rPr>
          <w:rFonts w:asciiTheme="minorHAnsi" w:hAnsiTheme="minorHAnsi" w:cstheme="minorHAnsi"/>
          <w:sz w:val="24"/>
          <w:szCs w:val="24"/>
        </w:rPr>
        <w:t xml:space="preserve"> that you have?  Make the next (and last) meeting a key element at any church prayer gathering.  Encourage </w:t>
      </w:r>
      <w:r w:rsidR="00393DF6">
        <w:rPr>
          <w:rFonts w:asciiTheme="minorHAnsi" w:hAnsiTheme="minorHAnsi" w:cstheme="minorHAnsi"/>
          <w:sz w:val="24"/>
          <w:szCs w:val="24"/>
        </w:rPr>
        <w:t>home</w:t>
      </w:r>
      <w:r>
        <w:rPr>
          <w:rFonts w:asciiTheme="minorHAnsi" w:hAnsiTheme="minorHAnsi" w:cstheme="minorHAnsi"/>
          <w:sz w:val="24"/>
          <w:szCs w:val="24"/>
        </w:rPr>
        <w:t xml:space="preserve"> groups to pray for the PCC through regular information to leaders.  </w:t>
      </w:r>
      <w:r w:rsidR="004B3324">
        <w:rPr>
          <w:rFonts w:asciiTheme="minorHAnsi" w:hAnsiTheme="minorHAnsi" w:cstheme="minorHAnsi"/>
          <w:sz w:val="24"/>
          <w:szCs w:val="24"/>
        </w:rPr>
        <w:t xml:space="preserve">Have a small group of intercessors in a nearby room praying all the time the PCC are meeting.  </w:t>
      </w:r>
      <w:r>
        <w:rPr>
          <w:rFonts w:asciiTheme="minorHAnsi" w:hAnsiTheme="minorHAnsi" w:cstheme="minorHAnsi"/>
          <w:sz w:val="24"/>
          <w:szCs w:val="24"/>
        </w:rPr>
        <w:t>And so on.</w:t>
      </w:r>
    </w:p>
    <w:p w14:paraId="59A2F793" w14:textId="5C0096EC" w:rsidR="005D22C3" w:rsidRDefault="005D22C3">
      <w:pPr>
        <w:rPr>
          <w:rFonts w:asciiTheme="minorHAnsi" w:hAnsiTheme="minorHAnsi" w:cstheme="minorHAnsi"/>
          <w:sz w:val="24"/>
          <w:szCs w:val="24"/>
        </w:rPr>
      </w:pPr>
    </w:p>
    <w:p w14:paraId="1DAAB161" w14:textId="2790BFAD" w:rsidR="005D22C3" w:rsidRDefault="005D22C3">
      <w:pPr>
        <w:rPr>
          <w:rFonts w:asciiTheme="minorHAnsi" w:hAnsiTheme="minorHAnsi" w:cstheme="minorHAnsi"/>
          <w:sz w:val="24"/>
          <w:szCs w:val="24"/>
        </w:rPr>
      </w:pPr>
      <w:r>
        <w:rPr>
          <w:rFonts w:asciiTheme="minorHAnsi" w:hAnsiTheme="minorHAnsi" w:cstheme="minorHAnsi"/>
          <w:sz w:val="24"/>
          <w:szCs w:val="24"/>
        </w:rPr>
        <w:t>In all this you do not have to wait for the next PCC meeting to pray for its members and business.  The PCC exists 24/7 so prayer for it ought to be a regular feature of public intercessions and home group prayer times.</w:t>
      </w:r>
      <w:r w:rsidR="009A0DD6">
        <w:rPr>
          <w:rFonts w:asciiTheme="minorHAnsi" w:hAnsiTheme="minorHAnsi" w:cstheme="minorHAnsi"/>
          <w:sz w:val="24"/>
          <w:szCs w:val="24"/>
        </w:rPr>
        <w:t xml:space="preserve">  If the PCC has a mission agenda, if its chief business is to work to enable the church’s vision to be achieved, it ought to be seen as a key element in the church’s structure and a focus for big-picture prayer.</w:t>
      </w:r>
    </w:p>
    <w:p w14:paraId="7E6EA124" w14:textId="77777777" w:rsidR="00FF1277" w:rsidRDefault="00FF1277">
      <w:pPr>
        <w:rPr>
          <w:rFonts w:asciiTheme="minorHAnsi" w:hAnsiTheme="minorHAnsi" w:cstheme="minorHAnsi"/>
          <w:sz w:val="24"/>
          <w:szCs w:val="24"/>
        </w:rPr>
      </w:pPr>
    </w:p>
    <w:p w14:paraId="2FDE33B2" w14:textId="1992235D" w:rsidR="00A77F1B" w:rsidRPr="00F0693E" w:rsidRDefault="00B91CD5">
      <w:pPr>
        <w:rPr>
          <w:rFonts w:asciiTheme="minorHAnsi" w:hAnsiTheme="minorHAnsi" w:cstheme="minorHAnsi"/>
          <w:sz w:val="36"/>
          <w:szCs w:val="36"/>
        </w:rPr>
      </w:pPr>
      <w:r>
        <w:rPr>
          <w:rFonts w:asciiTheme="minorHAnsi" w:hAnsiTheme="minorHAnsi" w:cstheme="minorHAnsi"/>
          <w:sz w:val="36"/>
          <w:szCs w:val="36"/>
        </w:rPr>
        <w:t xml:space="preserve">4:  </w:t>
      </w:r>
      <w:r w:rsidR="00A452CE">
        <w:rPr>
          <w:rFonts w:asciiTheme="minorHAnsi" w:hAnsiTheme="minorHAnsi" w:cstheme="minorHAnsi"/>
          <w:sz w:val="36"/>
          <w:szCs w:val="36"/>
        </w:rPr>
        <w:t>What form of prayer should we use?</w:t>
      </w:r>
    </w:p>
    <w:p w14:paraId="0AA429DD" w14:textId="77777777" w:rsidR="009178E2" w:rsidRDefault="009178E2">
      <w:pPr>
        <w:rPr>
          <w:rFonts w:asciiTheme="minorHAnsi" w:hAnsiTheme="minorHAnsi" w:cstheme="minorHAnsi"/>
          <w:sz w:val="24"/>
          <w:szCs w:val="24"/>
        </w:rPr>
      </w:pPr>
    </w:p>
    <w:p w14:paraId="4C99FFFA" w14:textId="603859B6" w:rsidR="00A77F1B" w:rsidRDefault="009A0DD6">
      <w:pPr>
        <w:rPr>
          <w:rFonts w:asciiTheme="minorHAnsi" w:hAnsiTheme="minorHAnsi" w:cstheme="minorHAnsi"/>
          <w:sz w:val="24"/>
          <w:szCs w:val="24"/>
        </w:rPr>
      </w:pPr>
      <w:r>
        <w:rPr>
          <w:rFonts w:asciiTheme="minorHAnsi" w:hAnsiTheme="minorHAnsi" w:cstheme="minorHAnsi"/>
          <w:sz w:val="24"/>
          <w:szCs w:val="24"/>
        </w:rPr>
        <w:t xml:space="preserve">Back to the meetings now.  </w:t>
      </w:r>
      <w:r w:rsidR="00E27C20">
        <w:rPr>
          <w:rFonts w:asciiTheme="minorHAnsi" w:hAnsiTheme="minorHAnsi" w:cstheme="minorHAnsi"/>
          <w:sz w:val="24"/>
          <w:szCs w:val="24"/>
        </w:rPr>
        <w:t xml:space="preserve">Much will depend here on your tradition and what people are comfortable with.  For some it will be formal pre-written prayers, perhaps with some liturgy added </w:t>
      </w:r>
      <w:proofErr w:type="gramStart"/>
      <w:r w:rsidR="00E27C20">
        <w:rPr>
          <w:rFonts w:asciiTheme="minorHAnsi" w:hAnsiTheme="minorHAnsi" w:cstheme="minorHAnsi"/>
          <w:sz w:val="24"/>
          <w:szCs w:val="24"/>
        </w:rPr>
        <w:t>in</w:t>
      </w:r>
      <w:r w:rsidR="002B1492">
        <w:rPr>
          <w:rFonts w:asciiTheme="minorHAnsi" w:hAnsiTheme="minorHAnsi" w:cstheme="minorHAnsi"/>
          <w:sz w:val="24"/>
          <w:szCs w:val="24"/>
        </w:rPr>
        <w:t>:</w:t>
      </w:r>
      <w:proofErr w:type="gramEnd"/>
      <w:r w:rsidR="002B1492">
        <w:rPr>
          <w:rFonts w:asciiTheme="minorHAnsi" w:hAnsiTheme="minorHAnsi" w:cstheme="minorHAnsi"/>
          <w:sz w:val="24"/>
          <w:szCs w:val="24"/>
        </w:rPr>
        <w:t xml:space="preserve"> the day’s collect, some responses, Evening Prayer. </w:t>
      </w:r>
      <w:r w:rsidR="00E27C20">
        <w:rPr>
          <w:rFonts w:asciiTheme="minorHAnsi" w:hAnsiTheme="minorHAnsi" w:cstheme="minorHAnsi"/>
          <w:sz w:val="24"/>
          <w:szCs w:val="24"/>
        </w:rPr>
        <w:t xml:space="preserve">  CPAS have a resource with a whole liturgy for a PCC meeting – well worth checking out</w:t>
      </w:r>
      <w:r w:rsidR="002B1492">
        <w:rPr>
          <w:rFonts w:asciiTheme="minorHAnsi" w:hAnsiTheme="minorHAnsi" w:cstheme="minorHAnsi"/>
          <w:sz w:val="24"/>
          <w:szCs w:val="24"/>
        </w:rPr>
        <w:t xml:space="preserve"> (</w:t>
      </w:r>
      <w:r w:rsidR="0057384B">
        <w:rPr>
          <w:rFonts w:asciiTheme="minorHAnsi" w:hAnsiTheme="minorHAnsi" w:cstheme="minorHAnsi"/>
          <w:sz w:val="24"/>
          <w:szCs w:val="24"/>
        </w:rPr>
        <w:t>Search for</w:t>
      </w:r>
      <w:r w:rsidR="002B1492">
        <w:rPr>
          <w:rFonts w:asciiTheme="minorHAnsi" w:hAnsiTheme="minorHAnsi" w:cstheme="minorHAnsi"/>
          <w:sz w:val="24"/>
          <w:szCs w:val="24"/>
        </w:rPr>
        <w:t xml:space="preserve"> ‘Liturgy for a PCC meeting’ as part of their PCC Tonight </w:t>
      </w:r>
      <w:r w:rsidR="0057384B">
        <w:rPr>
          <w:rFonts w:asciiTheme="minorHAnsi" w:hAnsiTheme="minorHAnsi" w:cstheme="minorHAnsi"/>
          <w:sz w:val="24"/>
          <w:szCs w:val="24"/>
        </w:rPr>
        <w:t>free resources</w:t>
      </w:r>
      <w:r w:rsidR="002B1492">
        <w:rPr>
          <w:rFonts w:asciiTheme="minorHAnsi" w:hAnsiTheme="minorHAnsi" w:cstheme="minorHAnsi"/>
          <w:sz w:val="24"/>
          <w:szCs w:val="24"/>
        </w:rPr>
        <w:t>).</w:t>
      </w:r>
      <w:r w:rsidR="00393DF6">
        <w:rPr>
          <w:rFonts w:asciiTheme="minorHAnsi" w:hAnsiTheme="minorHAnsi" w:cstheme="minorHAnsi"/>
          <w:sz w:val="24"/>
          <w:szCs w:val="24"/>
        </w:rPr>
        <w:t xml:space="preserve">  </w:t>
      </w:r>
      <w:hyperlink r:id="rId6" w:history="1">
        <w:r w:rsidR="00393DF6" w:rsidRPr="00494765">
          <w:rPr>
            <w:rStyle w:val="Hyperlink"/>
            <w:rFonts w:asciiTheme="minorHAnsi" w:hAnsiTheme="minorHAnsi" w:cstheme="minorHAnsi"/>
            <w:sz w:val="24"/>
            <w:szCs w:val="24"/>
          </w:rPr>
          <w:t>https://www.cpas.org.uk/</w:t>
        </w:r>
      </w:hyperlink>
    </w:p>
    <w:p w14:paraId="2B0EC4C0" w14:textId="77777777" w:rsidR="00393DF6" w:rsidRDefault="00393DF6">
      <w:pPr>
        <w:rPr>
          <w:rFonts w:asciiTheme="minorHAnsi" w:hAnsiTheme="minorHAnsi" w:cstheme="minorHAnsi"/>
          <w:sz w:val="24"/>
          <w:szCs w:val="24"/>
        </w:rPr>
      </w:pPr>
    </w:p>
    <w:p w14:paraId="1B6A1557" w14:textId="4D1CA23D" w:rsidR="002B1492" w:rsidRDefault="002B1492">
      <w:pPr>
        <w:rPr>
          <w:rFonts w:asciiTheme="minorHAnsi" w:hAnsiTheme="minorHAnsi" w:cstheme="minorHAnsi"/>
          <w:sz w:val="24"/>
          <w:szCs w:val="24"/>
        </w:rPr>
      </w:pPr>
      <w:r>
        <w:rPr>
          <w:rFonts w:asciiTheme="minorHAnsi" w:hAnsiTheme="minorHAnsi" w:cstheme="minorHAnsi"/>
          <w:sz w:val="24"/>
          <w:szCs w:val="24"/>
        </w:rPr>
        <w:lastRenderedPageBreak/>
        <w:t>Rather than give one or two examples here, Google ‘Prayers for PCC meetings’ or something similar and see what comes up</w:t>
      </w:r>
      <w:r w:rsidR="00C12899">
        <w:rPr>
          <w:rFonts w:asciiTheme="minorHAnsi" w:hAnsiTheme="minorHAnsi" w:cstheme="minorHAnsi"/>
          <w:sz w:val="24"/>
          <w:szCs w:val="24"/>
        </w:rPr>
        <w:t xml:space="preserve"> that</w:t>
      </w:r>
      <w:r>
        <w:rPr>
          <w:rFonts w:asciiTheme="minorHAnsi" w:hAnsiTheme="minorHAnsi" w:cstheme="minorHAnsi"/>
          <w:sz w:val="24"/>
          <w:szCs w:val="24"/>
        </w:rPr>
        <w:t xml:space="preserve"> you might be able to use (careful on copyright if you are making copies for everyone).</w:t>
      </w:r>
    </w:p>
    <w:p w14:paraId="7C2A596C" w14:textId="7FB58243" w:rsidR="002B1492" w:rsidRDefault="002B1492">
      <w:pPr>
        <w:rPr>
          <w:rFonts w:asciiTheme="minorHAnsi" w:hAnsiTheme="minorHAnsi" w:cstheme="minorHAnsi"/>
          <w:sz w:val="24"/>
          <w:szCs w:val="24"/>
        </w:rPr>
      </w:pPr>
    </w:p>
    <w:p w14:paraId="71533242" w14:textId="49228A33" w:rsidR="002B1492" w:rsidRDefault="002B1492">
      <w:pPr>
        <w:rPr>
          <w:rFonts w:asciiTheme="minorHAnsi" w:hAnsiTheme="minorHAnsi" w:cstheme="minorHAnsi"/>
          <w:sz w:val="24"/>
          <w:szCs w:val="24"/>
        </w:rPr>
      </w:pPr>
      <w:r>
        <w:rPr>
          <w:rFonts w:asciiTheme="minorHAnsi" w:hAnsiTheme="minorHAnsi" w:cstheme="minorHAnsi"/>
          <w:sz w:val="24"/>
          <w:szCs w:val="24"/>
        </w:rPr>
        <w:t xml:space="preserve">For others it will be a time of open </w:t>
      </w:r>
      <w:proofErr w:type="gramStart"/>
      <w:r>
        <w:rPr>
          <w:rFonts w:asciiTheme="minorHAnsi" w:hAnsiTheme="minorHAnsi" w:cstheme="minorHAnsi"/>
          <w:sz w:val="24"/>
          <w:szCs w:val="24"/>
        </w:rPr>
        <w:t>prayer</w:t>
      </w:r>
      <w:r w:rsidR="00C12899">
        <w:rPr>
          <w:rFonts w:asciiTheme="minorHAnsi" w:hAnsiTheme="minorHAnsi" w:cstheme="minorHAnsi"/>
          <w:sz w:val="24"/>
          <w:szCs w:val="24"/>
        </w:rPr>
        <w:t>,</w:t>
      </w:r>
      <w:r>
        <w:rPr>
          <w:rFonts w:asciiTheme="minorHAnsi" w:hAnsiTheme="minorHAnsi" w:cstheme="minorHAnsi"/>
          <w:sz w:val="24"/>
          <w:szCs w:val="24"/>
        </w:rPr>
        <w:t xml:space="preserve"> but</w:t>
      </w:r>
      <w:proofErr w:type="gramEnd"/>
      <w:r>
        <w:rPr>
          <w:rFonts w:asciiTheme="minorHAnsi" w:hAnsiTheme="minorHAnsi" w:cstheme="minorHAnsi"/>
          <w:sz w:val="24"/>
          <w:szCs w:val="24"/>
        </w:rPr>
        <w:t xml:space="preserve"> ring the changes.  Not everyone finds this easy so break into groups of three or four, ask people to come having written out their prayers, or use other aids.</w:t>
      </w:r>
    </w:p>
    <w:p w14:paraId="7FEB7639" w14:textId="0AD684BF" w:rsidR="002B1492" w:rsidRDefault="002B1492">
      <w:pPr>
        <w:rPr>
          <w:rFonts w:asciiTheme="minorHAnsi" w:hAnsiTheme="minorHAnsi" w:cstheme="minorHAnsi"/>
          <w:sz w:val="24"/>
          <w:szCs w:val="24"/>
        </w:rPr>
      </w:pPr>
    </w:p>
    <w:p w14:paraId="62AF39E6" w14:textId="09041C36" w:rsidR="002B1492" w:rsidRDefault="002B1492">
      <w:pPr>
        <w:rPr>
          <w:rFonts w:asciiTheme="minorHAnsi" w:hAnsiTheme="minorHAnsi" w:cstheme="minorHAnsi"/>
          <w:sz w:val="24"/>
          <w:szCs w:val="24"/>
        </w:rPr>
      </w:pPr>
      <w:r>
        <w:rPr>
          <w:rFonts w:asciiTheme="minorHAnsi" w:hAnsiTheme="minorHAnsi" w:cstheme="minorHAnsi"/>
          <w:sz w:val="24"/>
          <w:szCs w:val="24"/>
        </w:rPr>
        <w:t>Base your prayers on a Bible passage.  Some churches start with a short explanation of a verse or passage</w:t>
      </w:r>
      <w:r w:rsidR="0057384B">
        <w:rPr>
          <w:rFonts w:asciiTheme="minorHAnsi" w:hAnsiTheme="minorHAnsi" w:cstheme="minorHAnsi"/>
          <w:sz w:val="24"/>
          <w:szCs w:val="24"/>
        </w:rPr>
        <w:t xml:space="preserve"> to focus minds on Jesus Christ</w:t>
      </w:r>
      <w:r>
        <w:rPr>
          <w:rFonts w:asciiTheme="minorHAnsi" w:hAnsiTheme="minorHAnsi" w:cstheme="minorHAnsi"/>
          <w:sz w:val="24"/>
          <w:szCs w:val="24"/>
        </w:rPr>
        <w:t>.</w:t>
      </w:r>
      <w:r w:rsidR="0057384B">
        <w:rPr>
          <w:rFonts w:asciiTheme="minorHAnsi" w:hAnsiTheme="minorHAnsi" w:cstheme="minorHAnsi"/>
          <w:sz w:val="24"/>
          <w:szCs w:val="24"/>
        </w:rPr>
        <w:t xml:space="preserve">  One possibility is Colossians 1:9-14 which presents a challenge to any PCC member.  But there are many other possibilities.</w:t>
      </w:r>
      <w:r w:rsidR="00C62C11">
        <w:rPr>
          <w:rFonts w:asciiTheme="minorHAnsi" w:hAnsiTheme="minorHAnsi" w:cstheme="minorHAnsi"/>
          <w:sz w:val="24"/>
          <w:szCs w:val="24"/>
        </w:rPr>
        <w:t xml:space="preserve">  Consider any appropriate Psalm, any part of Proverbs 3,</w:t>
      </w:r>
      <w:r w:rsidR="00ED0038">
        <w:rPr>
          <w:rFonts w:asciiTheme="minorHAnsi" w:hAnsiTheme="minorHAnsi" w:cstheme="minorHAnsi"/>
          <w:sz w:val="24"/>
          <w:szCs w:val="24"/>
        </w:rPr>
        <w:t xml:space="preserve"> part of John chapters 14-17,</w:t>
      </w:r>
      <w:r w:rsidR="00C62C11">
        <w:rPr>
          <w:rFonts w:asciiTheme="minorHAnsi" w:hAnsiTheme="minorHAnsi" w:cstheme="minorHAnsi"/>
          <w:sz w:val="24"/>
          <w:szCs w:val="24"/>
        </w:rPr>
        <w:t xml:space="preserve"> Acts 6:1-7</w:t>
      </w:r>
      <w:r w:rsidR="00ED0038">
        <w:rPr>
          <w:rFonts w:asciiTheme="minorHAnsi" w:hAnsiTheme="minorHAnsi" w:cstheme="minorHAnsi"/>
          <w:sz w:val="24"/>
          <w:szCs w:val="24"/>
        </w:rPr>
        <w:t xml:space="preserve">, a section of Acts 15, Paul’s prayers such as Philippians 1:3-11, and so on. </w:t>
      </w:r>
    </w:p>
    <w:p w14:paraId="79711389" w14:textId="02075B58" w:rsidR="00D635B8" w:rsidRDefault="00D635B8">
      <w:pPr>
        <w:rPr>
          <w:rFonts w:asciiTheme="minorHAnsi" w:hAnsiTheme="minorHAnsi" w:cstheme="minorHAnsi"/>
          <w:sz w:val="24"/>
          <w:szCs w:val="24"/>
        </w:rPr>
      </w:pPr>
    </w:p>
    <w:p w14:paraId="6F47FA16" w14:textId="0460C862" w:rsidR="00D635B8" w:rsidRDefault="00D635B8">
      <w:pPr>
        <w:rPr>
          <w:rFonts w:asciiTheme="minorHAnsi" w:hAnsiTheme="minorHAnsi" w:cstheme="minorHAnsi"/>
          <w:sz w:val="24"/>
          <w:szCs w:val="24"/>
        </w:rPr>
      </w:pPr>
      <w:r>
        <w:rPr>
          <w:rFonts w:asciiTheme="minorHAnsi" w:hAnsiTheme="minorHAnsi" w:cstheme="minorHAnsi"/>
          <w:sz w:val="24"/>
          <w:szCs w:val="24"/>
        </w:rPr>
        <w:t xml:space="preserve">Still others have a time of silence to enable everyone to focus on God.  For this you might use a picture on screen, </w:t>
      </w:r>
      <w:r w:rsidR="00C12899">
        <w:rPr>
          <w:rFonts w:asciiTheme="minorHAnsi" w:hAnsiTheme="minorHAnsi" w:cstheme="minorHAnsi"/>
          <w:sz w:val="24"/>
          <w:szCs w:val="24"/>
        </w:rPr>
        <w:t xml:space="preserve">an object of some kind, </w:t>
      </w:r>
      <w:r>
        <w:rPr>
          <w:rFonts w:asciiTheme="minorHAnsi" w:hAnsiTheme="minorHAnsi" w:cstheme="minorHAnsi"/>
          <w:sz w:val="24"/>
          <w:szCs w:val="24"/>
        </w:rPr>
        <w:t>or a Bible verse to medi</w:t>
      </w:r>
      <w:r w:rsidR="00EF1F7B">
        <w:rPr>
          <w:rFonts w:asciiTheme="minorHAnsi" w:hAnsiTheme="minorHAnsi" w:cstheme="minorHAnsi"/>
          <w:sz w:val="24"/>
          <w:szCs w:val="24"/>
        </w:rPr>
        <w:t>t</w:t>
      </w:r>
      <w:r>
        <w:rPr>
          <w:rFonts w:asciiTheme="minorHAnsi" w:hAnsiTheme="minorHAnsi" w:cstheme="minorHAnsi"/>
          <w:sz w:val="24"/>
          <w:szCs w:val="24"/>
        </w:rPr>
        <w:t>ate on.  Some find just silence threatening and difficult to cope with.</w:t>
      </w:r>
    </w:p>
    <w:p w14:paraId="77FAF8B6" w14:textId="72245D1E" w:rsidR="00D635B8" w:rsidRDefault="00D635B8">
      <w:pPr>
        <w:rPr>
          <w:rFonts w:asciiTheme="minorHAnsi" w:hAnsiTheme="minorHAnsi" w:cstheme="minorHAnsi"/>
          <w:sz w:val="24"/>
          <w:szCs w:val="24"/>
        </w:rPr>
      </w:pPr>
    </w:p>
    <w:p w14:paraId="7815439A" w14:textId="1EB4845A" w:rsidR="00D635B8" w:rsidRDefault="00D635B8">
      <w:pPr>
        <w:rPr>
          <w:rFonts w:asciiTheme="minorHAnsi" w:hAnsiTheme="minorHAnsi" w:cstheme="minorHAnsi"/>
          <w:sz w:val="24"/>
          <w:szCs w:val="24"/>
        </w:rPr>
      </w:pPr>
      <w:r>
        <w:rPr>
          <w:rFonts w:asciiTheme="minorHAnsi" w:hAnsiTheme="minorHAnsi" w:cstheme="minorHAnsi"/>
          <w:sz w:val="24"/>
          <w:szCs w:val="24"/>
        </w:rPr>
        <w:t>Some churches will start with a shortened Communion service, whether formerly in church or in a more relaxed setting where you meet.</w:t>
      </w:r>
      <w:r w:rsidR="00514915">
        <w:rPr>
          <w:rFonts w:asciiTheme="minorHAnsi" w:hAnsiTheme="minorHAnsi" w:cstheme="minorHAnsi"/>
          <w:sz w:val="24"/>
          <w:szCs w:val="24"/>
        </w:rPr>
        <w:t xml:space="preserve">  Others with worship songs.</w:t>
      </w:r>
    </w:p>
    <w:p w14:paraId="3BFF2ED0" w14:textId="47B3BD93" w:rsidR="00D635B8" w:rsidRDefault="00D635B8">
      <w:pPr>
        <w:rPr>
          <w:rFonts w:asciiTheme="minorHAnsi" w:hAnsiTheme="minorHAnsi" w:cstheme="minorHAnsi"/>
          <w:sz w:val="24"/>
          <w:szCs w:val="24"/>
        </w:rPr>
      </w:pPr>
    </w:p>
    <w:p w14:paraId="557C8C57" w14:textId="2669671C" w:rsidR="00D635B8" w:rsidRDefault="00D635B8">
      <w:pPr>
        <w:rPr>
          <w:rFonts w:asciiTheme="minorHAnsi" w:hAnsiTheme="minorHAnsi" w:cstheme="minorHAnsi"/>
          <w:sz w:val="24"/>
          <w:szCs w:val="24"/>
        </w:rPr>
      </w:pPr>
      <w:r>
        <w:rPr>
          <w:rFonts w:asciiTheme="minorHAnsi" w:hAnsiTheme="minorHAnsi" w:cstheme="minorHAnsi"/>
          <w:sz w:val="24"/>
          <w:szCs w:val="24"/>
        </w:rPr>
        <w:t xml:space="preserve">But whatever you do, </w:t>
      </w:r>
      <w:r w:rsidR="00C17757">
        <w:rPr>
          <w:rFonts w:asciiTheme="minorHAnsi" w:hAnsiTheme="minorHAnsi" w:cstheme="minorHAnsi"/>
          <w:sz w:val="24"/>
          <w:szCs w:val="24"/>
        </w:rPr>
        <w:t xml:space="preserve">focus on </w:t>
      </w:r>
      <w:proofErr w:type="gramStart"/>
      <w:r w:rsidR="00C17757">
        <w:rPr>
          <w:rFonts w:asciiTheme="minorHAnsi" w:hAnsiTheme="minorHAnsi" w:cstheme="minorHAnsi"/>
          <w:sz w:val="24"/>
          <w:szCs w:val="24"/>
        </w:rPr>
        <w:t>Jesus</w:t>
      </w:r>
      <w:proofErr w:type="gramEnd"/>
      <w:r w:rsidR="00C17757">
        <w:rPr>
          <w:rFonts w:asciiTheme="minorHAnsi" w:hAnsiTheme="minorHAnsi" w:cstheme="minorHAnsi"/>
          <w:sz w:val="24"/>
          <w:szCs w:val="24"/>
        </w:rPr>
        <w:t xml:space="preserve"> and </w:t>
      </w:r>
      <w:r>
        <w:rPr>
          <w:rFonts w:asciiTheme="minorHAnsi" w:hAnsiTheme="minorHAnsi" w:cstheme="minorHAnsi"/>
          <w:sz w:val="24"/>
          <w:szCs w:val="24"/>
        </w:rPr>
        <w:t>avoid getting into a rut.  Choose a different means each time</w:t>
      </w:r>
      <w:r w:rsidR="00C17757">
        <w:rPr>
          <w:rFonts w:asciiTheme="minorHAnsi" w:hAnsiTheme="minorHAnsi" w:cstheme="minorHAnsi"/>
          <w:sz w:val="24"/>
          <w:szCs w:val="24"/>
        </w:rPr>
        <w:t>, perhaps</w:t>
      </w:r>
      <w:r>
        <w:rPr>
          <w:rFonts w:asciiTheme="minorHAnsi" w:hAnsiTheme="minorHAnsi" w:cstheme="minorHAnsi"/>
          <w:sz w:val="24"/>
          <w:szCs w:val="24"/>
        </w:rPr>
        <w:t>.</w:t>
      </w:r>
    </w:p>
    <w:p w14:paraId="16C41A2E" w14:textId="77777777" w:rsidR="009A0DD6" w:rsidRDefault="009A0DD6">
      <w:pPr>
        <w:rPr>
          <w:rFonts w:asciiTheme="minorHAnsi" w:hAnsiTheme="minorHAnsi" w:cstheme="minorHAnsi"/>
          <w:sz w:val="24"/>
          <w:szCs w:val="24"/>
        </w:rPr>
      </w:pPr>
    </w:p>
    <w:p w14:paraId="4581093D" w14:textId="348BB2A9" w:rsidR="00A452CE" w:rsidRPr="00EB73E7" w:rsidRDefault="009A0DD6">
      <w:pPr>
        <w:rPr>
          <w:rFonts w:asciiTheme="minorHAnsi" w:hAnsiTheme="minorHAnsi" w:cstheme="minorHAnsi"/>
          <w:b/>
          <w:bCs/>
          <w:sz w:val="24"/>
          <w:szCs w:val="24"/>
        </w:rPr>
      </w:pPr>
      <w:r w:rsidRPr="00EB73E7">
        <w:rPr>
          <w:rFonts w:asciiTheme="minorHAnsi" w:hAnsiTheme="minorHAnsi" w:cstheme="minorHAnsi"/>
          <w:b/>
          <w:bCs/>
          <w:sz w:val="24"/>
          <w:szCs w:val="24"/>
        </w:rPr>
        <w:t xml:space="preserve">If we believe that the purpose of any PCC meeting is to seek God’s will, to work together and to </w:t>
      </w:r>
      <w:proofErr w:type="gramStart"/>
      <w:r w:rsidRPr="00EB73E7">
        <w:rPr>
          <w:rFonts w:asciiTheme="minorHAnsi" w:hAnsiTheme="minorHAnsi" w:cstheme="minorHAnsi"/>
          <w:b/>
          <w:bCs/>
          <w:sz w:val="24"/>
          <w:szCs w:val="24"/>
        </w:rPr>
        <w:t>take action</w:t>
      </w:r>
      <w:proofErr w:type="gramEnd"/>
      <w:r w:rsidRPr="00EB73E7">
        <w:rPr>
          <w:rFonts w:asciiTheme="minorHAnsi" w:hAnsiTheme="minorHAnsi" w:cstheme="minorHAnsi"/>
          <w:b/>
          <w:bCs/>
          <w:sz w:val="24"/>
          <w:szCs w:val="24"/>
        </w:rPr>
        <w:t xml:space="preserve"> for the future, we should be on our knees </w:t>
      </w:r>
      <w:r w:rsidR="00EB73E7">
        <w:rPr>
          <w:rFonts w:asciiTheme="minorHAnsi" w:hAnsiTheme="minorHAnsi" w:cstheme="minorHAnsi"/>
          <w:b/>
          <w:bCs/>
          <w:sz w:val="24"/>
          <w:szCs w:val="24"/>
        </w:rPr>
        <w:t>to</w:t>
      </w:r>
      <w:r w:rsidRPr="00EB73E7">
        <w:rPr>
          <w:rFonts w:asciiTheme="minorHAnsi" w:hAnsiTheme="minorHAnsi" w:cstheme="minorHAnsi"/>
          <w:b/>
          <w:bCs/>
          <w:sz w:val="24"/>
          <w:szCs w:val="24"/>
        </w:rPr>
        <w:t xml:space="preserve"> acknowledg</w:t>
      </w:r>
      <w:r w:rsidR="00EB73E7">
        <w:rPr>
          <w:rFonts w:asciiTheme="minorHAnsi" w:hAnsiTheme="minorHAnsi" w:cstheme="minorHAnsi"/>
          <w:b/>
          <w:bCs/>
          <w:sz w:val="24"/>
          <w:szCs w:val="24"/>
        </w:rPr>
        <w:t>e</w:t>
      </w:r>
      <w:r w:rsidRPr="00EB73E7">
        <w:rPr>
          <w:rFonts w:asciiTheme="minorHAnsi" w:hAnsiTheme="minorHAnsi" w:cstheme="minorHAnsi"/>
          <w:b/>
          <w:bCs/>
          <w:sz w:val="24"/>
          <w:szCs w:val="24"/>
        </w:rPr>
        <w:t xml:space="preserve"> our own inability to fulfil such a major agenda</w:t>
      </w:r>
      <w:r w:rsidR="00EB73E7" w:rsidRPr="00EB73E7">
        <w:rPr>
          <w:rFonts w:asciiTheme="minorHAnsi" w:hAnsiTheme="minorHAnsi" w:cstheme="minorHAnsi"/>
          <w:b/>
          <w:bCs/>
          <w:sz w:val="24"/>
          <w:szCs w:val="24"/>
        </w:rPr>
        <w:t>, but conscious that divine help is available</w:t>
      </w:r>
      <w:r w:rsidR="00EB73E7">
        <w:rPr>
          <w:rFonts w:asciiTheme="minorHAnsi" w:hAnsiTheme="minorHAnsi" w:cstheme="minorHAnsi"/>
          <w:b/>
          <w:bCs/>
          <w:sz w:val="24"/>
          <w:szCs w:val="24"/>
        </w:rPr>
        <w:t xml:space="preserve"> … if we seek it.  Then Jesus Christ can be seen as Lord of the PCC, not just of its members</w:t>
      </w:r>
      <w:r w:rsidR="00844C53">
        <w:rPr>
          <w:rFonts w:asciiTheme="minorHAnsi" w:hAnsiTheme="minorHAnsi" w:cstheme="minorHAnsi"/>
          <w:b/>
          <w:bCs/>
          <w:sz w:val="24"/>
          <w:szCs w:val="24"/>
        </w:rPr>
        <w:t xml:space="preserve"> who meet in his name</w:t>
      </w:r>
      <w:r w:rsidR="00EB73E7">
        <w:rPr>
          <w:rFonts w:asciiTheme="minorHAnsi" w:hAnsiTheme="minorHAnsi" w:cstheme="minorHAnsi"/>
          <w:b/>
          <w:bCs/>
          <w:sz w:val="24"/>
          <w:szCs w:val="24"/>
        </w:rPr>
        <w:t>.</w:t>
      </w:r>
    </w:p>
    <w:p w14:paraId="38F1B887" w14:textId="77777777" w:rsidR="009A0DD6" w:rsidRDefault="009A0DD6">
      <w:pPr>
        <w:rPr>
          <w:rFonts w:asciiTheme="minorHAnsi" w:hAnsiTheme="minorHAnsi" w:cstheme="minorHAnsi"/>
          <w:sz w:val="24"/>
          <w:szCs w:val="24"/>
        </w:rPr>
      </w:pPr>
    </w:p>
    <w:p w14:paraId="3197A94E" w14:textId="51D5BEEF" w:rsidR="008C46C1" w:rsidRDefault="00402AB3">
      <w:pPr>
        <w:rPr>
          <w:rFonts w:asciiTheme="minorHAnsi" w:hAnsiTheme="minorHAnsi" w:cstheme="minorHAnsi"/>
          <w:sz w:val="24"/>
          <w:szCs w:val="24"/>
        </w:rPr>
      </w:pPr>
      <w:r>
        <w:rPr>
          <w:rFonts w:asciiTheme="minorHAnsi" w:hAnsiTheme="minorHAnsi" w:cstheme="minorHAnsi"/>
          <w:sz w:val="36"/>
          <w:szCs w:val="36"/>
        </w:rPr>
        <w:t>5</w:t>
      </w:r>
      <w:r w:rsidR="004B288A" w:rsidRPr="00BD3F40">
        <w:rPr>
          <w:rFonts w:asciiTheme="minorHAnsi" w:hAnsiTheme="minorHAnsi" w:cstheme="minorHAnsi"/>
          <w:sz w:val="36"/>
          <w:szCs w:val="36"/>
        </w:rPr>
        <w:t xml:space="preserve">:  </w:t>
      </w:r>
      <w:r w:rsidR="004B288A">
        <w:rPr>
          <w:rFonts w:asciiTheme="minorHAnsi" w:hAnsiTheme="minorHAnsi" w:cstheme="minorHAnsi"/>
          <w:sz w:val="36"/>
          <w:szCs w:val="36"/>
        </w:rPr>
        <w:t xml:space="preserve">Related resources on </w:t>
      </w:r>
      <w:r w:rsidR="00A67C6C">
        <w:rPr>
          <w:rFonts w:asciiTheme="minorHAnsi" w:hAnsiTheme="minorHAnsi" w:cstheme="minorHAnsi"/>
          <w:sz w:val="36"/>
          <w:szCs w:val="36"/>
        </w:rPr>
        <w:t>the author’s</w:t>
      </w:r>
      <w:r w:rsidR="004B288A">
        <w:rPr>
          <w:rFonts w:asciiTheme="minorHAnsi" w:hAnsiTheme="minorHAnsi" w:cstheme="minorHAnsi"/>
          <w:sz w:val="36"/>
          <w:szCs w:val="36"/>
        </w:rPr>
        <w:t xml:space="preserve"> website</w:t>
      </w:r>
    </w:p>
    <w:p w14:paraId="13950294" w14:textId="5690A2E2" w:rsidR="008C46C1" w:rsidRDefault="008C46C1">
      <w:pPr>
        <w:rPr>
          <w:rFonts w:asciiTheme="minorHAnsi" w:hAnsiTheme="minorHAnsi" w:cstheme="minorHAnsi"/>
          <w:sz w:val="24"/>
          <w:szCs w:val="24"/>
        </w:rPr>
      </w:pPr>
    </w:p>
    <w:p w14:paraId="05C59E02" w14:textId="18635EC5" w:rsidR="008C46C1" w:rsidRDefault="005C0F70">
      <w:pPr>
        <w:rPr>
          <w:rFonts w:asciiTheme="minorHAnsi" w:hAnsiTheme="minorHAnsi" w:cstheme="minorHAnsi"/>
          <w:sz w:val="24"/>
          <w:szCs w:val="24"/>
        </w:rPr>
      </w:pPr>
      <w:r>
        <w:rPr>
          <w:rFonts w:asciiTheme="minorHAnsi" w:hAnsiTheme="minorHAnsi" w:cstheme="minorHAnsi"/>
          <w:sz w:val="24"/>
          <w:szCs w:val="24"/>
        </w:rPr>
        <w:t xml:space="preserve">A selection of </w:t>
      </w:r>
      <w:r w:rsidR="00FF1277">
        <w:rPr>
          <w:rFonts w:asciiTheme="minorHAnsi" w:hAnsiTheme="minorHAnsi" w:cstheme="minorHAnsi"/>
          <w:sz w:val="24"/>
          <w:szCs w:val="24"/>
        </w:rPr>
        <w:t xml:space="preserve">Articles (A) and </w:t>
      </w:r>
      <w:r>
        <w:rPr>
          <w:rFonts w:asciiTheme="minorHAnsi" w:hAnsiTheme="minorHAnsi" w:cstheme="minorHAnsi"/>
          <w:sz w:val="24"/>
          <w:szCs w:val="24"/>
        </w:rPr>
        <w:t xml:space="preserve">Training Notes </w:t>
      </w:r>
      <w:r w:rsidR="00FF1277">
        <w:rPr>
          <w:rFonts w:asciiTheme="minorHAnsi" w:hAnsiTheme="minorHAnsi" w:cstheme="minorHAnsi"/>
          <w:sz w:val="24"/>
          <w:szCs w:val="24"/>
        </w:rPr>
        <w:t xml:space="preserve">(TN) </w:t>
      </w:r>
      <w:r>
        <w:rPr>
          <w:rFonts w:asciiTheme="minorHAnsi" w:hAnsiTheme="minorHAnsi" w:cstheme="minorHAnsi"/>
          <w:sz w:val="24"/>
          <w:szCs w:val="24"/>
        </w:rPr>
        <w:t>to s</w:t>
      </w:r>
      <w:r w:rsidR="008C46C1">
        <w:rPr>
          <w:rFonts w:asciiTheme="minorHAnsi" w:hAnsiTheme="minorHAnsi" w:cstheme="minorHAnsi"/>
          <w:sz w:val="24"/>
          <w:szCs w:val="24"/>
        </w:rPr>
        <w:t xml:space="preserve">ee on </w:t>
      </w:r>
      <w:r w:rsidR="004B288A">
        <w:rPr>
          <w:rFonts w:asciiTheme="minorHAnsi" w:hAnsiTheme="minorHAnsi" w:cstheme="minorHAnsi"/>
          <w:sz w:val="24"/>
          <w:szCs w:val="24"/>
        </w:rPr>
        <w:t>the</w:t>
      </w:r>
      <w:r w:rsidR="008C46C1">
        <w:rPr>
          <w:rFonts w:asciiTheme="minorHAnsi" w:hAnsiTheme="minorHAnsi" w:cstheme="minorHAnsi"/>
          <w:sz w:val="24"/>
          <w:szCs w:val="24"/>
        </w:rPr>
        <w:t xml:space="preserve"> website:</w:t>
      </w:r>
      <w:r w:rsidR="0011211F">
        <w:rPr>
          <w:rFonts w:asciiTheme="minorHAnsi" w:hAnsiTheme="minorHAnsi" w:cstheme="minorHAnsi"/>
          <w:sz w:val="24"/>
          <w:szCs w:val="24"/>
        </w:rPr>
        <w:t xml:space="preserve"> </w:t>
      </w:r>
      <w:hyperlink r:id="rId7" w:history="1">
        <w:r w:rsidR="00130044" w:rsidRPr="00494765">
          <w:rPr>
            <w:rStyle w:val="Hyperlink"/>
            <w:rFonts w:asciiTheme="minorHAnsi" w:hAnsiTheme="minorHAnsi" w:cstheme="minorHAnsi"/>
            <w:sz w:val="24"/>
            <w:szCs w:val="24"/>
          </w:rPr>
          <w:t>https://www.john-truscott.co.uk/Resources</w:t>
        </w:r>
      </w:hyperlink>
      <w:r w:rsidR="00130044">
        <w:rPr>
          <w:rFonts w:asciiTheme="minorHAnsi" w:hAnsiTheme="minorHAnsi" w:cstheme="minorHAnsi"/>
          <w:sz w:val="24"/>
          <w:szCs w:val="24"/>
        </w:rPr>
        <w:t>.</w:t>
      </w:r>
    </w:p>
    <w:p w14:paraId="7C144D39" w14:textId="4AC01FC3" w:rsidR="0011211F" w:rsidRDefault="0011211F">
      <w:pPr>
        <w:rPr>
          <w:rFonts w:asciiTheme="minorHAnsi" w:hAnsiTheme="minorHAnsi" w:cstheme="minorHAnsi"/>
          <w:sz w:val="24"/>
          <w:szCs w:val="24"/>
        </w:rPr>
      </w:pPr>
    </w:p>
    <w:p w14:paraId="478F5887" w14:textId="7149D116" w:rsidR="00570BC4" w:rsidRPr="002E04C5" w:rsidRDefault="00570BC4">
      <w:pPr>
        <w:rPr>
          <w:rFonts w:asciiTheme="minorHAnsi" w:hAnsiTheme="minorHAnsi" w:cstheme="minorHAnsi"/>
          <w:i/>
          <w:iCs/>
          <w:sz w:val="24"/>
          <w:szCs w:val="24"/>
        </w:rPr>
      </w:pPr>
      <w:r>
        <w:rPr>
          <w:rFonts w:asciiTheme="minorHAnsi" w:hAnsiTheme="minorHAnsi" w:cstheme="minorHAnsi"/>
          <w:sz w:val="24"/>
          <w:szCs w:val="24"/>
        </w:rPr>
        <w:t>Agenda</w:t>
      </w:r>
      <w:r>
        <w:rPr>
          <w:rFonts w:asciiTheme="minorHAnsi" w:hAnsiTheme="minorHAnsi" w:cstheme="minorHAnsi"/>
          <w:sz w:val="24"/>
          <w:szCs w:val="24"/>
        </w:rPr>
        <w:tab/>
      </w:r>
      <w:r>
        <w:rPr>
          <w:rFonts w:asciiTheme="minorHAnsi" w:hAnsiTheme="minorHAnsi" w:cstheme="minorHAnsi"/>
          <w:sz w:val="24"/>
          <w:szCs w:val="24"/>
        </w:rPr>
        <w:tab/>
        <w:t>TN</w:t>
      </w:r>
      <w:r w:rsidR="002E04C5">
        <w:rPr>
          <w:rFonts w:asciiTheme="minorHAnsi" w:hAnsiTheme="minorHAnsi" w:cstheme="minorHAnsi"/>
          <w:sz w:val="24"/>
          <w:szCs w:val="24"/>
        </w:rPr>
        <w:t>61</w:t>
      </w:r>
      <w:r w:rsidR="002E04C5">
        <w:rPr>
          <w:rFonts w:asciiTheme="minorHAnsi" w:hAnsiTheme="minorHAnsi" w:cstheme="minorHAnsi"/>
          <w:sz w:val="24"/>
          <w:szCs w:val="24"/>
        </w:rPr>
        <w:tab/>
      </w:r>
      <w:r w:rsidR="002E04C5">
        <w:rPr>
          <w:rFonts w:asciiTheme="minorHAnsi" w:hAnsiTheme="minorHAnsi" w:cstheme="minorHAnsi"/>
          <w:i/>
          <w:iCs/>
          <w:sz w:val="24"/>
          <w:szCs w:val="24"/>
        </w:rPr>
        <w:t>Mapping out a meeting</w:t>
      </w:r>
    </w:p>
    <w:p w14:paraId="53AB8498" w14:textId="2E7D1879" w:rsidR="0011211F" w:rsidRDefault="0011211F" w:rsidP="0011211F">
      <w:pPr>
        <w:rPr>
          <w:rFonts w:asciiTheme="minorHAnsi" w:hAnsiTheme="minorHAnsi" w:cstheme="minorHAnsi"/>
          <w:sz w:val="24"/>
          <w:szCs w:val="24"/>
        </w:rPr>
      </w:pPr>
      <w:r>
        <w:rPr>
          <w:rFonts w:asciiTheme="minorHAnsi" w:hAnsiTheme="minorHAnsi" w:cstheme="minorHAnsi"/>
          <w:sz w:val="24"/>
          <w:szCs w:val="24"/>
        </w:rPr>
        <w:t>Chairing</w:t>
      </w:r>
      <w:r>
        <w:rPr>
          <w:rFonts w:asciiTheme="minorHAnsi" w:hAnsiTheme="minorHAnsi" w:cstheme="minorHAnsi"/>
          <w:sz w:val="24"/>
          <w:szCs w:val="24"/>
        </w:rPr>
        <w:tab/>
      </w:r>
      <w:r>
        <w:rPr>
          <w:rFonts w:asciiTheme="minorHAnsi" w:hAnsiTheme="minorHAnsi" w:cstheme="minorHAnsi"/>
          <w:sz w:val="24"/>
          <w:szCs w:val="24"/>
        </w:rPr>
        <w:tab/>
        <w:t xml:space="preserve">TN13  </w:t>
      </w:r>
      <w:r w:rsidR="00665E3D">
        <w:rPr>
          <w:rFonts w:asciiTheme="minorHAnsi" w:hAnsiTheme="minorHAnsi" w:cstheme="minorHAnsi"/>
          <w:sz w:val="24"/>
          <w:szCs w:val="24"/>
        </w:rPr>
        <w:t xml:space="preserve"> </w:t>
      </w:r>
      <w:r>
        <w:rPr>
          <w:rFonts w:asciiTheme="minorHAnsi" w:hAnsiTheme="minorHAnsi" w:cstheme="minorHAnsi"/>
          <w:sz w:val="24"/>
          <w:szCs w:val="24"/>
        </w:rPr>
        <w:t xml:space="preserve"> </w:t>
      </w:r>
      <w:r>
        <w:rPr>
          <w:rFonts w:asciiTheme="minorHAnsi" w:hAnsiTheme="minorHAnsi" w:cstheme="minorHAnsi"/>
          <w:i/>
          <w:iCs/>
          <w:sz w:val="24"/>
          <w:szCs w:val="24"/>
        </w:rPr>
        <w:t>A purpose statement for those who chair</w:t>
      </w:r>
      <w:r w:rsidR="00FF1277">
        <w:rPr>
          <w:rFonts w:asciiTheme="minorHAnsi" w:hAnsiTheme="minorHAnsi" w:cstheme="minorHAnsi"/>
          <w:i/>
          <w:iCs/>
          <w:sz w:val="24"/>
          <w:szCs w:val="24"/>
        </w:rPr>
        <w:br/>
      </w:r>
      <w:r w:rsidR="00FF1277">
        <w:rPr>
          <w:rFonts w:asciiTheme="minorHAnsi" w:hAnsiTheme="minorHAnsi" w:cstheme="minorHAnsi"/>
          <w:sz w:val="24"/>
          <w:szCs w:val="24"/>
        </w:rPr>
        <w:tab/>
      </w:r>
      <w:r w:rsidR="00FF1277">
        <w:rPr>
          <w:rFonts w:asciiTheme="minorHAnsi" w:hAnsiTheme="minorHAnsi" w:cstheme="minorHAnsi"/>
          <w:sz w:val="24"/>
          <w:szCs w:val="24"/>
        </w:rPr>
        <w:tab/>
      </w:r>
      <w:r w:rsidR="00FF1277">
        <w:rPr>
          <w:rFonts w:asciiTheme="minorHAnsi" w:hAnsiTheme="minorHAnsi" w:cstheme="minorHAnsi"/>
          <w:sz w:val="24"/>
          <w:szCs w:val="24"/>
        </w:rPr>
        <w:tab/>
        <w:t>A5</w:t>
      </w:r>
      <w:r w:rsidR="00FF1277">
        <w:rPr>
          <w:rFonts w:asciiTheme="minorHAnsi" w:hAnsiTheme="minorHAnsi" w:cstheme="minorHAnsi"/>
          <w:sz w:val="24"/>
          <w:szCs w:val="24"/>
        </w:rPr>
        <w:tab/>
      </w:r>
      <w:r w:rsidR="00FF1277">
        <w:rPr>
          <w:rFonts w:asciiTheme="minorHAnsi" w:hAnsiTheme="minorHAnsi" w:cstheme="minorHAnsi"/>
          <w:i/>
          <w:iCs/>
          <w:sz w:val="24"/>
          <w:szCs w:val="24"/>
        </w:rPr>
        <w:t>How to chair meetings</w:t>
      </w:r>
    </w:p>
    <w:p w14:paraId="1020B11A" w14:textId="1AEBCBCA" w:rsidR="009D76AA" w:rsidRPr="009D76AA" w:rsidRDefault="009D76AA" w:rsidP="0011211F">
      <w:pPr>
        <w:rPr>
          <w:rFonts w:asciiTheme="minorHAnsi" w:hAnsiTheme="minorHAnsi" w:cstheme="minorHAnsi"/>
          <w:i/>
          <w:iCs/>
          <w:sz w:val="24"/>
          <w:szCs w:val="24"/>
        </w:rPr>
      </w:pPr>
      <w:r>
        <w:rPr>
          <w:rFonts w:asciiTheme="minorHAnsi" w:hAnsiTheme="minorHAnsi" w:cstheme="minorHAnsi"/>
          <w:sz w:val="24"/>
          <w:szCs w:val="24"/>
        </w:rPr>
        <w:t>Communication</w:t>
      </w:r>
      <w:r>
        <w:rPr>
          <w:rFonts w:asciiTheme="minorHAnsi" w:hAnsiTheme="minorHAnsi" w:cstheme="minorHAnsi"/>
          <w:sz w:val="24"/>
          <w:szCs w:val="24"/>
        </w:rPr>
        <w:tab/>
        <w:t>TN38</w:t>
      </w:r>
      <w:r>
        <w:rPr>
          <w:rFonts w:asciiTheme="minorHAnsi" w:hAnsiTheme="minorHAnsi" w:cstheme="minorHAnsi"/>
          <w:sz w:val="24"/>
          <w:szCs w:val="24"/>
        </w:rPr>
        <w:tab/>
      </w:r>
      <w:r>
        <w:rPr>
          <w:rFonts w:asciiTheme="minorHAnsi" w:hAnsiTheme="minorHAnsi" w:cstheme="minorHAnsi"/>
          <w:i/>
          <w:iCs/>
          <w:sz w:val="24"/>
          <w:szCs w:val="24"/>
        </w:rPr>
        <w:t>We’ve got news for us!</w:t>
      </w:r>
    </w:p>
    <w:p w14:paraId="09A65868" w14:textId="5BDAE754" w:rsidR="0011211F" w:rsidRPr="0011211F" w:rsidRDefault="0011211F" w:rsidP="0011211F">
      <w:pPr>
        <w:rPr>
          <w:rFonts w:asciiTheme="minorHAnsi" w:hAnsiTheme="minorHAnsi" w:cstheme="minorHAnsi"/>
          <w:i/>
          <w:iCs/>
          <w:sz w:val="24"/>
          <w:szCs w:val="24"/>
        </w:rPr>
      </w:pPr>
      <w:r>
        <w:rPr>
          <w:rFonts w:asciiTheme="minorHAnsi" w:hAnsiTheme="minorHAnsi" w:cstheme="minorHAnsi"/>
          <w:sz w:val="24"/>
          <w:szCs w:val="24"/>
        </w:rPr>
        <w:t>Confidentiality</w:t>
      </w:r>
      <w:r>
        <w:rPr>
          <w:rFonts w:asciiTheme="minorHAnsi" w:hAnsiTheme="minorHAnsi" w:cstheme="minorHAnsi"/>
          <w:sz w:val="24"/>
          <w:szCs w:val="24"/>
        </w:rPr>
        <w:tab/>
      </w:r>
      <w:r>
        <w:rPr>
          <w:rFonts w:asciiTheme="minorHAnsi" w:hAnsiTheme="minorHAnsi" w:cstheme="minorHAnsi"/>
          <w:sz w:val="24"/>
          <w:szCs w:val="24"/>
        </w:rPr>
        <w:tab/>
        <w:t>TN</w:t>
      </w:r>
      <w:proofErr w:type="gramStart"/>
      <w:r>
        <w:rPr>
          <w:rFonts w:asciiTheme="minorHAnsi" w:hAnsiTheme="minorHAnsi" w:cstheme="minorHAnsi"/>
          <w:sz w:val="24"/>
          <w:szCs w:val="24"/>
        </w:rPr>
        <w:t>110</w:t>
      </w:r>
      <w:r w:rsidR="00665E3D">
        <w:rPr>
          <w:rFonts w:asciiTheme="minorHAnsi" w:hAnsiTheme="minorHAnsi" w:cstheme="minorHAnsi"/>
          <w:sz w:val="24"/>
          <w:szCs w:val="24"/>
        </w:rPr>
        <w:t xml:space="preserve"> </w:t>
      </w:r>
      <w:r>
        <w:rPr>
          <w:rFonts w:asciiTheme="minorHAnsi" w:hAnsiTheme="minorHAnsi" w:cstheme="minorHAnsi"/>
          <w:sz w:val="24"/>
          <w:szCs w:val="24"/>
        </w:rPr>
        <w:t xml:space="preserve"> </w:t>
      </w:r>
      <w:r>
        <w:rPr>
          <w:rFonts w:asciiTheme="minorHAnsi" w:hAnsiTheme="minorHAnsi" w:cstheme="minorHAnsi"/>
          <w:i/>
          <w:iCs/>
          <w:sz w:val="24"/>
          <w:szCs w:val="24"/>
        </w:rPr>
        <w:t>It’s</w:t>
      </w:r>
      <w:proofErr w:type="gramEnd"/>
      <w:r>
        <w:rPr>
          <w:rFonts w:asciiTheme="minorHAnsi" w:hAnsiTheme="minorHAnsi" w:cstheme="minorHAnsi"/>
          <w:i/>
          <w:iCs/>
          <w:sz w:val="24"/>
          <w:szCs w:val="24"/>
        </w:rPr>
        <w:t xml:space="preserve"> confidential but it still leaks out</w:t>
      </w:r>
    </w:p>
    <w:p w14:paraId="2BBA5F80" w14:textId="539C1C6A" w:rsidR="00570BC4" w:rsidRPr="00570BC4" w:rsidRDefault="00570BC4">
      <w:pPr>
        <w:rPr>
          <w:rFonts w:asciiTheme="minorHAnsi" w:hAnsiTheme="minorHAnsi" w:cstheme="minorHAnsi"/>
          <w:i/>
          <w:iCs/>
          <w:sz w:val="24"/>
          <w:szCs w:val="24"/>
        </w:rPr>
      </w:pPr>
      <w:r>
        <w:rPr>
          <w:rFonts w:asciiTheme="minorHAnsi" w:hAnsiTheme="minorHAnsi" w:cstheme="minorHAnsi"/>
          <w:sz w:val="24"/>
          <w:szCs w:val="24"/>
        </w:rPr>
        <w:t>Decisions</w:t>
      </w:r>
      <w:r>
        <w:rPr>
          <w:rFonts w:asciiTheme="minorHAnsi" w:hAnsiTheme="minorHAnsi" w:cstheme="minorHAnsi"/>
          <w:sz w:val="24"/>
          <w:szCs w:val="24"/>
        </w:rPr>
        <w:tab/>
      </w:r>
      <w:r>
        <w:rPr>
          <w:rFonts w:asciiTheme="minorHAnsi" w:hAnsiTheme="minorHAnsi" w:cstheme="minorHAnsi"/>
          <w:sz w:val="24"/>
          <w:szCs w:val="24"/>
        </w:rPr>
        <w:tab/>
        <w:t>TN125</w:t>
      </w:r>
      <w:r>
        <w:rPr>
          <w:rFonts w:asciiTheme="minorHAnsi" w:hAnsiTheme="minorHAnsi" w:cstheme="minorHAnsi"/>
          <w:sz w:val="24"/>
          <w:szCs w:val="24"/>
        </w:rPr>
        <w:tab/>
      </w:r>
      <w:r>
        <w:rPr>
          <w:rFonts w:asciiTheme="minorHAnsi" w:hAnsiTheme="minorHAnsi" w:cstheme="minorHAnsi"/>
          <w:i/>
          <w:iCs/>
          <w:sz w:val="24"/>
          <w:szCs w:val="24"/>
        </w:rPr>
        <w:t>How to take major decisions</w:t>
      </w:r>
    </w:p>
    <w:p w14:paraId="76A3AC24" w14:textId="1671EDBE" w:rsidR="00EF1F7B" w:rsidRPr="00EF1F7B" w:rsidRDefault="00EF1F7B">
      <w:pPr>
        <w:rPr>
          <w:rFonts w:asciiTheme="minorHAnsi" w:hAnsiTheme="minorHAnsi" w:cstheme="minorHAnsi"/>
          <w:i/>
          <w:iCs/>
          <w:sz w:val="24"/>
          <w:szCs w:val="24"/>
        </w:rPr>
      </w:pPr>
      <w:r>
        <w:rPr>
          <w:rFonts w:asciiTheme="minorHAnsi" w:hAnsiTheme="minorHAnsi" w:cstheme="minorHAnsi"/>
          <w:sz w:val="24"/>
          <w:szCs w:val="24"/>
        </w:rPr>
        <w:t>Intercessions</w:t>
      </w:r>
      <w:r>
        <w:rPr>
          <w:rFonts w:asciiTheme="minorHAnsi" w:hAnsiTheme="minorHAnsi" w:cstheme="minorHAnsi"/>
          <w:sz w:val="24"/>
          <w:szCs w:val="24"/>
        </w:rPr>
        <w:tab/>
      </w:r>
      <w:r>
        <w:rPr>
          <w:rFonts w:asciiTheme="minorHAnsi" w:hAnsiTheme="minorHAnsi" w:cstheme="minorHAnsi"/>
          <w:sz w:val="24"/>
          <w:szCs w:val="24"/>
        </w:rPr>
        <w:tab/>
        <w:t>TN47</w:t>
      </w:r>
      <w:r>
        <w:rPr>
          <w:rFonts w:asciiTheme="minorHAnsi" w:hAnsiTheme="minorHAnsi" w:cstheme="minorHAnsi"/>
          <w:sz w:val="24"/>
          <w:szCs w:val="24"/>
        </w:rPr>
        <w:tab/>
      </w:r>
      <w:r>
        <w:rPr>
          <w:rFonts w:asciiTheme="minorHAnsi" w:hAnsiTheme="minorHAnsi" w:cstheme="minorHAnsi"/>
          <w:i/>
          <w:iCs/>
          <w:sz w:val="24"/>
          <w:szCs w:val="24"/>
        </w:rPr>
        <w:t>Breathing life into the intercessions</w:t>
      </w:r>
    </w:p>
    <w:p w14:paraId="061D2890" w14:textId="70460F26" w:rsidR="00570BC4" w:rsidRPr="00570BC4" w:rsidRDefault="00570BC4">
      <w:pPr>
        <w:rPr>
          <w:rFonts w:asciiTheme="minorHAnsi" w:hAnsiTheme="minorHAnsi" w:cstheme="minorHAnsi"/>
          <w:i/>
          <w:iCs/>
          <w:sz w:val="24"/>
          <w:szCs w:val="24"/>
        </w:rPr>
      </w:pPr>
      <w:r>
        <w:rPr>
          <w:rFonts w:asciiTheme="minorHAnsi" w:hAnsiTheme="minorHAnsi" w:cstheme="minorHAnsi"/>
          <w:sz w:val="24"/>
          <w:szCs w:val="24"/>
        </w:rPr>
        <w:t>New members</w:t>
      </w:r>
      <w:r>
        <w:rPr>
          <w:rFonts w:asciiTheme="minorHAnsi" w:hAnsiTheme="minorHAnsi" w:cstheme="minorHAnsi"/>
          <w:sz w:val="24"/>
          <w:szCs w:val="24"/>
        </w:rPr>
        <w:tab/>
      </w:r>
      <w:r>
        <w:rPr>
          <w:rFonts w:asciiTheme="minorHAnsi" w:hAnsiTheme="minorHAnsi" w:cstheme="minorHAnsi"/>
          <w:sz w:val="24"/>
          <w:szCs w:val="24"/>
        </w:rPr>
        <w:tab/>
        <w:t>TN88</w:t>
      </w:r>
      <w:r>
        <w:rPr>
          <w:rFonts w:asciiTheme="minorHAnsi" w:hAnsiTheme="minorHAnsi" w:cstheme="minorHAnsi"/>
          <w:sz w:val="24"/>
          <w:szCs w:val="24"/>
        </w:rPr>
        <w:tab/>
      </w:r>
      <w:r>
        <w:rPr>
          <w:rFonts w:asciiTheme="minorHAnsi" w:hAnsiTheme="minorHAnsi" w:cstheme="minorHAnsi"/>
          <w:i/>
          <w:iCs/>
          <w:sz w:val="24"/>
          <w:szCs w:val="24"/>
        </w:rPr>
        <w:t>Advice to a new committee member</w:t>
      </w:r>
    </w:p>
    <w:p w14:paraId="476613DE" w14:textId="26FAFF34" w:rsidR="00EF1F7B" w:rsidRPr="00EF1F7B" w:rsidRDefault="00EF1F7B">
      <w:pPr>
        <w:rPr>
          <w:rFonts w:asciiTheme="minorHAnsi" w:hAnsiTheme="minorHAnsi" w:cstheme="minorHAnsi"/>
          <w:i/>
          <w:iCs/>
          <w:sz w:val="24"/>
          <w:szCs w:val="24"/>
        </w:rPr>
      </w:pPr>
      <w:r>
        <w:rPr>
          <w:rFonts w:asciiTheme="minorHAnsi" w:hAnsiTheme="minorHAnsi" w:cstheme="minorHAnsi"/>
          <w:sz w:val="24"/>
          <w:szCs w:val="24"/>
        </w:rPr>
        <w:t>Purpose</w:t>
      </w:r>
      <w:r>
        <w:rPr>
          <w:rFonts w:asciiTheme="minorHAnsi" w:hAnsiTheme="minorHAnsi" w:cstheme="minorHAnsi"/>
          <w:sz w:val="24"/>
          <w:szCs w:val="24"/>
        </w:rPr>
        <w:tab/>
      </w:r>
      <w:r>
        <w:rPr>
          <w:rFonts w:asciiTheme="minorHAnsi" w:hAnsiTheme="minorHAnsi" w:cstheme="minorHAnsi"/>
          <w:sz w:val="24"/>
          <w:szCs w:val="24"/>
        </w:rPr>
        <w:tab/>
        <w:t>TN118</w:t>
      </w:r>
      <w:r>
        <w:rPr>
          <w:rFonts w:asciiTheme="minorHAnsi" w:hAnsiTheme="minorHAnsi" w:cstheme="minorHAnsi"/>
          <w:sz w:val="24"/>
          <w:szCs w:val="24"/>
        </w:rPr>
        <w:tab/>
      </w:r>
      <w:r>
        <w:rPr>
          <w:rFonts w:asciiTheme="minorHAnsi" w:hAnsiTheme="minorHAnsi" w:cstheme="minorHAnsi"/>
          <w:i/>
          <w:iCs/>
          <w:sz w:val="24"/>
          <w:szCs w:val="24"/>
        </w:rPr>
        <w:t>Why exactly, are we meeting?</w:t>
      </w:r>
    </w:p>
    <w:p w14:paraId="0958D08D" w14:textId="65551607" w:rsidR="009D76AA" w:rsidRPr="009D76AA" w:rsidRDefault="009D76AA">
      <w:pPr>
        <w:rPr>
          <w:rFonts w:asciiTheme="minorHAnsi" w:hAnsiTheme="minorHAnsi" w:cstheme="minorHAnsi"/>
          <w:i/>
          <w:iCs/>
          <w:sz w:val="24"/>
          <w:szCs w:val="24"/>
        </w:rPr>
      </w:pPr>
      <w:r>
        <w:rPr>
          <w:rFonts w:asciiTheme="minorHAnsi" w:hAnsiTheme="minorHAnsi" w:cstheme="minorHAnsi"/>
          <w:sz w:val="24"/>
          <w:szCs w:val="24"/>
        </w:rPr>
        <w:t>Report</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TN45</w:t>
      </w:r>
      <w:r>
        <w:rPr>
          <w:rFonts w:asciiTheme="minorHAnsi" w:hAnsiTheme="minorHAnsi" w:cstheme="minorHAnsi"/>
          <w:sz w:val="24"/>
          <w:szCs w:val="24"/>
        </w:rPr>
        <w:tab/>
      </w:r>
      <w:r>
        <w:rPr>
          <w:rFonts w:asciiTheme="minorHAnsi" w:hAnsiTheme="minorHAnsi" w:cstheme="minorHAnsi"/>
          <w:i/>
          <w:iCs/>
          <w:sz w:val="24"/>
          <w:szCs w:val="24"/>
        </w:rPr>
        <w:t>Are you sure it’s minutes you need?</w:t>
      </w:r>
    </w:p>
    <w:p w14:paraId="7E56B9F0" w14:textId="62F5C378" w:rsidR="007F3EA9" w:rsidRDefault="007F3EA9">
      <w:pPr>
        <w:rPr>
          <w:rFonts w:asciiTheme="minorHAnsi" w:hAnsiTheme="minorHAnsi" w:cstheme="minorHAnsi"/>
          <w:sz w:val="24"/>
          <w:szCs w:val="24"/>
        </w:rPr>
      </w:pPr>
      <w:r>
        <w:rPr>
          <w:rFonts w:asciiTheme="minorHAnsi" w:hAnsiTheme="minorHAnsi" w:cstheme="minorHAnsi"/>
          <w:sz w:val="24"/>
          <w:szCs w:val="24"/>
        </w:rPr>
        <w:lastRenderedPageBreak/>
        <w:t>Trustee role</w:t>
      </w:r>
      <w:r>
        <w:rPr>
          <w:rFonts w:asciiTheme="minorHAnsi" w:hAnsiTheme="minorHAnsi" w:cstheme="minorHAnsi"/>
          <w:sz w:val="24"/>
          <w:szCs w:val="24"/>
        </w:rPr>
        <w:tab/>
      </w:r>
      <w:r>
        <w:rPr>
          <w:rFonts w:asciiTheme="minorHAnsi" w:hAnsiTheme="minorHAnsi" w:cstheme="minorHAnsi"/>
          <w:sz w:val="24"/>
          <w:szCs w:val="24"/>
        </w:rPr>
        <w:tab/>
        <w:t>TN5</w:t>
      </w:r>
      <w:r w:rsidR="0011211F">
        <w:rPr>
          <w:rFonts w:asciiTheme="minorHAnsi" w:hAnsiTheme="minorHAnsi" w:cstheme="minorHAnsi"/>
          <w:sz w:val="24"/>
          <w:szCs w:val="24"/>
        </w:rPr>
        <w:t xml:space="preserve">  </w:t>
      </w:r>
      <w:r>
        <w:rPr>
          <w:rFonts w:asciiTheme="minorHAnsi" w:hAnsiTheme="minorHAnsi" w:cstheme="minorHAnsi"/>
          <w:sz w:val="24"/>
          <w:szCs w:val="24"/>
        </w:rPr>
        <w:t xml:space="preserve"> </w:t>
      </w:r>
      <w:r w:rsidR="00665E3D">
        <w:rPr>
          <w:rFonts w:asciiTheme="minorHAnsi" w:hAnsiTheme="minorHAnsi" w:cstheme="minorHAnsi"/>
          <w:sz w:val="24"/>
          <w:szCs w:val="24"/>
        </w:rPr>
        <w:t xml:space="preserve"> </w:t>
      </w:r>
      <w:r w:rsidR="0011211F">
        <w:rPr>
          <w:rFonts w:asciiTheme="minorHAnsi" w:hAnsiTheme="minorHAnsi" w:cstheme="minorHAnsi"/>
          <w:sz w:val="24"/>
          <w:szCs w:val="24"/>
        </w:rPr>
        <w:t xml:space="preserve">  </w:t>
      </w:r>
      <w:r>
        <w:rPr>
          <w:rFonts w:asciiTheme="minorHAnsi" w:hAnsiTheme="minorHAnsi" w:cstheme="minorHAnsi"/>
          <w:i/>
          <w:iCs/>
          <w:sz w:val="24"/>
          <w:szCs w:val="24"/>
        </w:rPr>
        <w:t>Responsibilities of mission agency Boards</w:t>
      </w:r>
    </w:p>
    <w:p w14:paraId="0B05516A" w14:textId="6610F5DE" w:rsidR="005C0F70" w:rsidRDefault="005C0F70">
      <w:pPr>
        <w:rPr>
          <w:rFonts w:asciiTheme="minorHAnsi" w:hAnsiTheme="minorHAnsi" w:cstheme="minorHAnsi"/>
          <w:sz w:val="24"/>
          <w:szCs w:val="24"/>
        </w:rPr>
      </w:pPr>
    </w:p>
    <w:p w14:paraId="33B545DA" w14:textId="5CED1661" w:rsidR="005C0F70" w:rsidRPr="005C0F70" w:rsidRDefault="0011211F">
      <w:pPr>
        <w:rPr>
          <w:rFonts w:asciiTheme="minorHAnsi" w:hAnsiTheme="minorHAnsi" w:cstheme="minorHAnsi"/>
          <w:sz w:val="24"/>
          <w:szCs w:val="24"/>
        </w:rPr>
      </w:pPr>
      <w:r>
        <w:rPr>
          <w:rFonts w:asciiTheme="minorHAnsi" w:hAnsiTheme="minorHAnsi" w:cstheme="minorHAnsi"/>
          <w:sz w:val="24"/>
          <w:szCs w:val="24"/>
        </w:rPr>
        <w:t xml:space="preserve">There are </w:t>
      </w:r>
      <w:r w:rsidR="00D4122A">
        <w:rPr>
          <w:rFonts w:asciiTheme="minorHAnsi" w:hAnsiTheme="minorHAnsi" w:cstheme="minorHAnsi"/>
          <w:sz w:val="24"/>
          <w:szCs w:val="24"/>
        </w:rPr>
        <w:t>several</w:t>
      </w:r>
      <w:r>
        <w:rPr>
          <w:rFonts w:asciiTheme="minorHAnsi" w:hAnsiTheme="minorHAnsi" w:cstheme="minorHAnsi"/>
          <w:sz w:val="24"/>
          <w:szCs w:val="24"/>
        </w:rPr>
        <w:t xml:space="preserve"> other items, both major Articles and Training Notes, covering other aspects of church meetings.</w:t>
      </w:r>
    </w:p>
    <w:p w14:paraId="1CC5E1AA" w14:textId="6529F9D4" w:rsidR="008C46C1" w:rsidRDefault="008C46C1">
      <w:pPr>
        <w:rPr>
          <w:rFonts w:asciiTheme="minorHAnsi" w:hAnsiTheme="minorHAnsi" w:cstheme="minorHAnsi"/>
          <w:sz w:val="24"/>
          <w:szCs w:val="24"/>
        </w:rPr>
      </w:pPr>
    </w:p>
    <w:p w14:paraId="1662332D" w14:textId="5052142C" w:rsidR="00130044" w:rsidRDefault="00130044">
      <w:pPr>
        <w:rPr>
          <w:rFonts w:asciiTheme="minorHAnsi" w:hAnsiTheme="minorHAnsi" w:cstheme="minorHAnsi"/>
          <w:sz w:val="24"/>
          <w:szCs w:val="24"/>
        </w:rPr>
      </w:pPr>
    </w:p>
    <w:p w14:paraId="760B75BD" w14:textId="77777777" w:rsidR="00130044" w:rsidRDefault="00130044" w:rsidP="00130044">
      <w:pPr>
        <w:rPr>
          <w:rFonts w:asciiTheme="minorHAnsi" w:hAnsiTheme="minorHAnsi" w:cstheme="minorHAnsi"/>
          <w:i/>
          <w:iCs/>
          <w:sz w:val="24"/>
          <w:szCs w:val="24"/>
        </w:rPr>
      </w:pPr>
      <w:r>
        <w:rPr>
          <w:rFonts w:asciiTheme="minorHAnsi" w:hAnsiTheme="minorHAnsi" w:cstheme="minorHAnsi"/>
          <w:i/>
          <w:iCs/>
          <w:sz w:val="24"/>
          <w:szCs w:val="24"/>
        </w:rPr>
        <w:t>This material is copyright © the Diocese of Ely and John Truscott but permission is given to Ely parishes to use the material in any way they wish.  Acknowledgement of Diocese of Ely source and John Truscott’s website would be appreciated.</w:t>
      </w:r>
    </w:p>
    <w:p w14:paraId="77DCB91E" w14:textId="77777777" w:rsidR="00130044" w:rsidRPr="00E24A75" w:rsidRDefault="00130044">
      <w:pPr>
        <w:rPr>
          <w:rFonts w:asciiTheme="minorHAnsi" w:hAnsiTheme="minorHAnsi" w:cstheme="minorHAnsi"/>
          <w:sz w:val="24"/>
          <w:szCs w:val="24"/>
        </w:rPr>
      </w:pPr>
    </w:p>
    <w:sectPr w:rsidR="00130044" w:rsidRPr="00E24A75" w:rsidSect="001E1A93">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European">
    <w:altName w:val="Calibri"/>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F26DC"/>
    <w:multiLevelType w:val="hybridMultilevel"/>
    <w:tmpl w:val="EC18ECAC"/>
    <w:lvl w:ilvl="0" w:tplc="565C5A80">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B63ACA"/>
    <w:multiLevelType w:val="hybridMultilevel"/>
    <w:tmpl w:val="3D02F710"/>
    <w:lvl w:ilvl="0" w:tplc="565C5A80">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9C7C66"/>
    <w:multiLevelType w:val="hybridMultilevel"/>
    <w:tmpl w:val="DC2E55D6"/>
    <w:lvl w:ilvl="0" w:tplc="608C5B8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6344A7B"/>
    <w:multiLevelType w:val="hybridMultilevel"/>
    <w:tmpl w:val="E5DCDBBA"/>
    <w:lvl w:ilvl="0" w:tplc="DBAE53C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87A0B8A"/>
    <w:multiLevelType w:val="hybridMultilevel"/>
    <w:tmpl w:val="D6FAE9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D32ABB"/>
    <w:multiLevelType w:val="hybridMultilevel"/>
    <w:tmpl w:val="F3689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C750F0"/>
    <w:multiLevelType w:val="hybridMultilevel"/>
    <w:tmpl w:val="DE3C23C2"/>
    <w:lvl w:ilvl="0" w:tplc="AE602FA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C0F5B0A"/>
    <w:multiLevelType w:val="multilevel"/>
    <w:tmpl w:val="5F9AEA52"/>
    <w:styleLink w:val="Style1"/>
    <w:lvl w:ilvl="0">
      <w:start w:val="1"/>
      <w:numFmt w:val="decimal"/>
      <w:lvlText w:val="%1"/>
      <w:lvlJc w:val="left"/>
      <w:pPr>
        <w:ind w:left="360" w:hanging="360"/>
      </w:pPr>
      <w:rPr>
        <w:rFonts w:ascii="European" w:hAnsi="European" w:hint="default"/>
        <w:b w:val="0"/>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C39221A"/>
    <w:multiLevelType w:val="hybridMultilevel"/>
    <w:tmpl w:val="1102F8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111121302">
    <w:abstractNumId w:val="7"/>
  </w:num>
  <w:num w:numId="2" w16cid:durableId="1951282047">
    <w:abstractNumId w:val="7"/>
  </w:num>
  <w:num w:numId="3" w16cid:durableId="930165647">
    <w:abstractNumId w:val="0"/>
  </w:num>
  <w:num w:numId="4" w16cid:durableId="1515802784">
    <w:abstractNumId w:val="6"/>
  </w:num>
  <w:num w:numId="5" w16cid:durableId="655886767">
    <w:abstractNumId w:val="1"/>
  </w:num>
  <w:num w:numId="6" w16cid:durableId="1597397862">
    <w:abstractNumId w:val="2"/>
  </w:num>
  <w:num w:numId="7" w16cid:durableId="1550603822">
    <w:abstractNumId w:val="5"/>
  </w:num>
  <w:num w:numId="8" w16cid:durableId="1957367264">
    <w:abstractNumId w:val="3"/>
  </w:num>
  <w:num w:numId="9" w16cid:durableId="1332100799">
    <w:abstractNumId w:val="4"/>
  </w:num>
  <w:num w:numId="10" w16cid:durableId="3750050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55B"/>
    <w:rsid w:val="00006658"/>
    <w:rsid w:val="000615FE"/>
    <w:rsid w:val="000640E8"/>
    <w:rsid w:val="00080367"/>
    <w:rsid w:val="000A0B6F"/>
    <w:rsid w:val="000A1938"/>
    <w:rsid w:val="000B087F"/>
    <w:rsid w:val="000B6986"/>
    <w:rsid w:val="0011211F"/>
    <w:rsid w:val="00130044"/>
    <w:rsid w:val="00137363"/>
    <w:rsid w:val="00161A42"/>
    <w:rsid w:val="0016257C"/>
    <w:rsid w:val="001633D9"/>
    <w:rsid w:val="00184A2F"/>
    <w:rsid w:val="0019670D"/>
    <w:rsid w:val="0019724B"/>
    <w:rsid w:val="001A5BF1"/>
    <w:rsid w:val="001C79F3"/>
    <w:rsid w:val="001E1A93"/>
    <w:rsid w:val="0025593D"/>
    <w:rsid w:val="00265199"/>
    <w:rsid w:val="002873B0"/>
    <w:rsid w:val="0029608D"/>
    <w:rsid w:val="002A4A73"/>
    <w:rsid w:val="002B1492"/>
    <w:rsid w:val="002E04C5"/>
    <w:rsid w:val="002E3C61"/>
    <w:rsid w:val="00304A4B"/>
    <w:rsid w:val="003117DF"/>
    <w:rsid w:val="0032436C"/>
    <w:rsid w:val="003261CD"/>
    <w:rsid w:val="003374A5"/>
    <w:rsid w:val="00353425"/>
    <w:rsid w:val="00393DF6"/>
    <w:rsid w:val="003B6B59"/>
    <w:rsid w:val="003C7116"/>
    <w:rsid w:val="003D4018"/>
    <w:rsid w:val="003F638C"/>
    <w:rsid w:val="00400C0B"/>
    <w:rsid w:val="00402AB3"/>
    <w:rsid w:val="00420D70"/>
    <w:rsid w:val="004B288A"/>
    <w:rsid w:val="004B3324"/>
    <w:rsid w:val="004D1731"/>
    <w:rsid w:val="004E3A3B"/>
    <w:rsid w:val="00514915"/>
    <w:rsid w:val="00524351"/>
    <w:rsid w:val="00570BC4"/>
    <w:rsid w:val="0057384B"/>
    <w:rsid w:val="005C0F70"/>
    <w:rsid w:val="005D22C3"/>
    <w:rsid w:val="005E7D64"/>
    <w:rsid w:val="00614882"/>
    <w:rsid w:val="0066495E"/>
    <w:rsid w:val="00665E3D"/>
    <w:rsid w:val="006660B2"/>
    <w:rsid w:val="006B211D"/>
    <w:rsid w:val="006C66FC"/>
    <w:rsid w:val="006F6F70"/>
    <w:rsid w:val="007A0CC3"/>
    <w:rsid w:val="007C1FB2"/>
    <w:rsid w:val="007D2252"/>
    <w:rsid w:val="007D2F9C"/>
    <w:rsid w:val="007F26DB"/>
    <w:rsid w:val="007F3EA9"/>
    <w:rsid w:val="007F672C"/>
    <w:rsid w:val="00821480"/>
    <w:rsid w:val="00822CEE"/>
    <w:rsid w:val="0082655B"/>
    <w:rsid w:val="00844C53"/>
    <w:rsid w:val="008C46C1"/>
    <w:rsid w:val="008D0CE9"/>
    <w:rsid w:val="008E22F6"/>
    <w:rsid w:val="00914BBF"/>
    <w:rsid w:val="009178E2"/>
    <w:rsid w:val="009226C7"/>
    <w:rsid w:val="00962A99"/>
    <w:rsid w:val="00963CAE"/>
    <w:rsid w:val="009A0DD6"/>
    <w:rsid w:val="009D05A2"/>
    <w:rsid w:val="009D76AA"/>
    <w:rsid w:val="00A04D3A"/>
    <w:rsid w:val="00A452CE"/>
    <w:rsid w:val="00A67C6C"/>
    <w:rsid w:val="00A77F1B"/>
    <w:rsid w:val="00A83EA7"/>
    <w:rsid w:val="00AA0ED8"/>
    <w:rsid w:val="00AA6F88"/>
    <w:rsid w:val="00AC02AB"/>
    <w:rsid w:val="00AC7017"/>
    <w:rsid w:val="00AF0947"/>
    <w:rsid w:val="00B4223D"/>
    <w:rsid w:val="00B77B90"/>
    <w:rsid w:val="00B85A61"/>
    <w:rsid w:val="00B8632A"/>
    <w:rsid w:val="00B91CD5"/>
    <w:rsid w:val="00BD3F40"/>
    <w:rsid w:val="00BD72DC"/>
    <w:rsid w:val="00BF5E52"/>
    <w:rsid w:val="00C12899"/>
    <w:rsid w:val="00C17757"/>
    <w:rsid w:val="00C26ABD"/>
    <w:rsid w:val="00C50BE9"/>
    <w:rsid w:val="00C5122A"/>
    <w:rsid w:val="00C5550A"/>
    <w:rsid w:val="00C62C11"/>
    <w:rsid w:val="00C83FB7"/>
    <w:rsid w:val="00CA0F3F"/>
    <w:rsid w:val="00CB5D74"/>
    <w:rsid w:val="00CC2391"/>
    <w:rsid w:val="00CD02DA"/>
    <w:rsid w:val="00CD0E34"/>
    <w:rsid w:val="00CD3A06"/>
    <w:rsid w:val="00CE08D3"/>
    <w:rsid w:val="00D11D83"/>
    <w:rsid w:val="00D15BC4"/>
    <w:rsid w:val="00D4122A"/>
    <w:rsid w:val="00D53473"/>
    <w:rsid w:val="00D5659D"/>
    <w:rsid w:val="00D635B8"/>
    <w:rsid w:val="00D72CB7"/>
    <w:rsid w:val="00D927DD"/>
    <w:rsid w:val="00E13EA1"/>
    <w:rsid w:val="00E24A75"/>
    <w:rsid w:val="00E27C20"/>
    <w:rsid w:val="00E316B1"/>
    <w:rsid w:val="00E34613"/>
    <w:rsid w:val="00E46A29"/>
    <w:rsid w:val="00EB73E7"/>
    <w:rsid w:val="00ED0038"/>
    <w:rsid w:val="00EF1F7B"/>
    <w:rsid w:val="00F0693E"/>
    <w:rsid w:val="00F12C49"/>
    <w:rsid w:val="00F44974"/>
    <w:rsid w:val="00F468D2"/>
    <w:rsid w:val="00F974BA"/>
    <w:rsid w:val="00FA0BB0"/>
    <w:rsid w:val="00FA13DC"/>
    <w:rsid w:val="00FD099E"/>
    <w:rsid w:val="00FF12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7BE34"/>
  <w15:chartTrackingRefBased/>
  <w15:docId w15:val="{A64F895E-90B5-42AB-8581-8C509CFA2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European" w:eastAsiaTheme="minorHAnsi" w:hAnsi="European" w:cstheme="minorBidi"/>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19724B"/>
    <w:pPr>
      <w:numPr>
        <w:numId w:val="1"/>
      </w:numPr>
    </w:pPr>
  </w:style>
  <w:style w:type="paragraph" w:styleId="ListParagraph">
    <w:name w:val="List Paragraph"/>
    <w:basedOn w:val="Normal"/>
    <w:uiPriority w:val="34"/>
    <w:qFormat/>
    <w:rsid w:val="00CD0E34"/>
    <w:pPr>
      <w:ind w:left="720"/>
      <w:contextualSpacing/>
    </w:pPr>
  </w:style>
  <w:style w:type="character" w:styleId="Hyperlink">
    <w:name w:val="Hyperlink"/>
    <w:basedOn w:val="DefaultParagraphFont"/>
    <w:uiPriority w:val="99"/>
    <w:unhideWhenUsed/>
    <w:rsid w:val="0011211F"/>
    <w:rPr>
      <w:color w:val="0563C1" w:themeColor="hyperlink"/>
      <w:u w:val="single"/>
    </w:rPr>
  </w:style>
  <w:style w:type="character" w:styleId="UnresolvedMention">
    <w:name w:val="Unresolved Mention"/>
    <w:basedOn w:val="DefaultParagraphFont"/>
    <w:uiPriority w:val="99"/>
    <w:semiHidden/>
    <w:unhideWhenUsed/>
    <w:rsid w:val="001121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0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john-truscott.co.uk/Resourc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pas.org.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59A82-5342-4C41-8296-4C52F7CF8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1585</Words>
  <Characters>9038</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Truscott</dc:creator>
  <cp:keywords/>
  <dc:description/>
  <cp:lastModifiedBy>James Owen</cp:lastModifiedBy>
  <cp:revision>2</cp:revision>
  <cp:lastPrinted>2022-06-13T10:02:00Z</cp:lastPrinted>
  <dcterms:created xsi:type="dcterms:W3CDTF">2023-02-02T14:47:00Z</dcterms:created>
  <dcterms:modified xsi:type="dcterms:W3CDTF">2023-02-02T14:47:00Z</dcterms:modified>
</cp:coreProperties>
</file>