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386B" w14:textId="77777777" w:rsidR="00143AC8" w:rsidRDefault="001975A2" w:rsidP="00D44A7D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9AAFB2" wp14:editId="1E53360E">
            <wp:simplePos x="0" y="0"/>
            <wp:positionH relativeFrom="column">
              <wp:posOffset>1918335</wp:posOffset>
            </wp:positionH>
            <wp:positionV relativeFrom="paragraph">
              <wp:posOffset>-290830</wp:posOffset>
            </wp:positionV>
            <wp:extent cx="2209800" cy="5924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D91E50" w14:textId="77777777" w:rsidR="0063639E" w:rsidRDefault="0063639E" w:rsidP="00D44A7D">
      <w:pPr>
        <w:jc w:val="center"/>
        <w:rPr>
          <w:rFonts w:ascii="Myriad Pro" w:hAnsi="Myriad Pro"/>
          <w:b/>
          <w:bCs/>
          <w:sz w:val="12"/>
          <w:szCs w:val="12"/>
        </w:rPr>
      </w:pPr>
    </w:p>
    <w:p w14:paraId="286CBACE" w14:textId="77777777" w:rsidR="00F85ABE" w:rsidRPr="00014CA6" w:rsidRDefault="00F85ABE" w:rsidP="00F85ABE">
      <w:pPr>
        <w:spacing w:after="0"/>
        <w:jc w:val="center"/>
        <w:rPr>
          <w:rFonts w:ascii="Myriad Pro" w:hAnsi="Myriad Pro"/>
          <w:b/>
          <w:bCs/>
          <w:color w:val="0070C0"/>
          <w:sz w:val="40"/>
          <w:szCs w:val="40"/>
        </w:rPr>
      </w:pPr>
      <w:r w:rsidRPr="00014CA6">
        <w:rPr>
          <w:rFonts w:ascii="Myriad Pro" w:hAnsi="Myriad Pro"/>
          <w:b/>
          <w:bCs/>
          <w:color w:val="0070C0"/>
          <w:sz w:val="40"/>
          <w:szCs w:val="40"/>
        </w:rPr>
        <w:t>Licen</w:t>
      </w:r>
      <w:r w:rsidR="00443FC1">
        <w:rPr>
          <w:rFonts w:ascii="Myriad Pro" w:hAnsi="Myriad Pro"/>
          <w:b/>
          <w:bCs/>
          <w:color w:val="0070C0"/>
          <w:sz w:val="40"/>
          <w:szCs w:val="40"/>
        </w:rPr>
        <w:t>s</w:t>
      </w:r>
      <w:r w:rsidRPr="00014CA6">
        <w:rPr>
          <w:rFonts w:ascii="Myriad Pro" w:hAnsi="Myriad Pro"/>
          <w:b/>
          <w:bCs/>
          <w:color w:val="0070C0"/>
          <w:sz w:val="40"/>
          <w:szCs w:val="40"/>
        </w:rPr>
        <w:t xml:space="preserve">ed Lay Ministers (LLMs) </w:t>
      </w:r>
    </w:p>
    <w:p w14:paraId="6E473F35" w14:textId="7A7B5AE0" w:rsidR="00F85ABE" w:rsidRPr="00F85ABE" w:rsidRDefault="00F85ABE" w:rsidP="00F85ABE">
      <w:pPr>
        <w:jc w:val="center"/>
        <w:rPr>
          <w:rFonts w:ascii="Myriad Pro" w:hAnsi="Myriad Pro"/>
          <w:b/>
          <w:bCs/>
          <w:color w:val="0070C0"/>
          <w:sz w:val="34"/>
          <w:szCs w:val="34"/>
        </w:rPr>
      </w:pPr>
      <w:r w:rsidRPr="00014CA6">
        <w:rPr>
          <w:rFonts w:ascii="Myriad Pro" w:hAnsi="Myriad Pro"/>
          <w:b/>
          <w:bCs/>
          <w:color w:val="0070C0"/>
          <w:sz w:val="34"/>
          <w:szCs w:val="34"/>
        </w:rPr>
        <w:t xml:space="preserve">Annual Review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72"/>
      </w:tblGrid>
      <w:tr w:rsidR="00D162DA" w:rsidRPr="00CE67D4" w14:paraId="22F11D16" w14:textId="77777777" w:rsidTr="00CE67D4">
        <w:tc>
          <w:tcPr>
            <w:tcW w:w="4927" w:type="dxa"/>
            <w:shd w:val="clear" w:color="auto" w:fill="auto"/>
          </w:tcPr>
          <w:p w14:paraId="08C44D2F" w14:textId="7B275844" w:rsidR="00D162DA" w:rsidRPr="00CE67D4" w:rsidRDefault="00D162DA" w:rsidP="00CE67D4">
            <w:pPr>
              <w:spacing w:before="120" w:after="0" w:line="240" w:lineRule="auto"/>
              <w:rPr>
                <w:rFonts w:ascii="Myriad Pro" w:hAnsi="Myriad Pro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</w:rPr>
              <w:t>YEAR</w:t>
            </w:r>
          </w:p>
        </w:tc>
        <w:tc>
          <w:tcPr>
            <w:tcW w:w="4927" w:type="dxa"/>
            <w:shd w:val="clear" w:color="auto" w:fill="auto"/>
          </w:tcPr>
          <w:p w14:paraId="6DD1C14A" w14:textId="77777777" w:rsidR="00D162DA" w:rsidRDefault="00D162DA" w:rsidP="00ED5946">
            <w:pPr>
              <w:spacing w:before="120" w:after="0" w:line="240" w:lineRule="auto"/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CE67D4" w:rsidRPr="00CE67D4" w14:paraId="33D9935F" w14:textId="77777777" w:rsidTr="00CE67D4">
        <w:tc>
          <w:tcPr>
            <w:tcW w:w="4927" w:type="dxa"/>
            <w:shd w:val="clear" w:color="auto" w:fill="auto"/>
          </w:tcPr>
          <w:p w14:paraId="3E50D44F" w14:textId="77777777" w:rsidR="00917784" w:rsidRPr="00CE67D4" w:rsidRDefault="00917784" w:rsidP="00CE67D4">
            <w:pPr>
              <w:spacing w:before="120" w:after="0" w:line="240" w:lineRule="auto"/>
              <w:rPr>
                <w:rFonts w:ascii="Myriad Pro" w:hAnsi="Myriad Pro"/>
                <w:b/>
                <w:bCs/>
                <w:color w:val="0070C0"/>
                <w:sz w:val="28"/>
                <w:szCs w:val="28"/>
              </w:rPr>
            </w:pPr>
            <w:r w:rsidRPr="00CE67D4">
              <w:rPr>
                <w:rFonts w:ascii="Myriad Pro" w:hAnsi="Myriad Pro"/>
                <w:b/>
                <w:bCs/>
                <w:color w:val="0070C0"/>
                <w:sz w:val="28"/>
                <w:szCs w:val="28"/>
              </w:rPr>
              <w:t>NAME</w:t>
            </w:r>
          </w:p>
        </w:tc>
        <w:tc>
          <w:tcPr>
            <w:tcW w:w="4927" w:type="dxa"/>
            <w:shd w:val="clear" w:color="auto" w:fill="auto"/>
          </w:tcPr>
          <w:p w14:paraId="3DED9E83" w14:textId="77777777" w:rsidR="00917784" w:rsidRDefault="00917784" w:rsidP="00ED5946">
            <w:pPr>
              <w:spacing w:before="120" w:after="0" w:line="240" w:lineRule="auto"/>
              <w:rPr>
                <w:rFonts w:ascii="Myriad Pro" w:hAnsi="Myriad Pro"/>
                <w:sz w:val="28"/>
                <w:szCs w:val="28"/>
              </w:rPr>
            </w:pPr>
          </w:p>
          <w:p w14:paraId="5FE6C9D3" w14:textId="77777777" w:rsidR="00ED5946" w:rsidRPr="00C86150" w:rsidRDefault="00ED5946" w:rsidP="00ED5946">
            <w:pPr>
              <w:spacing w:before="120" w:after="0" w:line="240" w:lineRule="auto"/>
              <w:rPr>
                <w:rFonts w:ascii="Myriad Pro" w:hAnsi="Myriad Pro"/>
                <w:sz w:val="16"/>
                <w:szCs w:val="16"/>
              </w:rPr>
            </w:pPr>
          </w:p>
        </w:tc>
      </w:tr>
      <w:tr w:rsidR="00CE67D4" w:rsidRPr="00CE67D4" w14:paraId="5D5C9A44" w14:textId="77777777" w:rsidTr="00CE67D4">
        <w:tc>
          <w:tcPr>
            <w:tcW w:w="4927" w:type="dxa"/>
            <w:shd w:val="clear" w:color="auto" w:fill="auto"/>
          </w:tcPr>
          <w:p w14:paraId="3CF776AF" w14:textId="7D9DBDE7" w:rsidR="00917784" w:rsidRPr="00CE67D4" w:rsidRDefault="00917784" w:rsidP="00CE67D4">
            <w:pPr>
              <w:spacing w:before="120" w:after="0" w:line="240" w:lineRule="auto"/>
              <w:rPr>
                <w:rFonts w:ascii="Myriad Pro" w:hAnsi="Myriad Pro"/>
                <w:sz w:val="28"/>
                <w:szCs w:val="28"/>
              </w:rPr>
            </w:pPr>
            <w:r w:rsidRPr="00CE67D4">
              <w:rPr>
                <w:rFonts w:ascii="Myriad Pro" w:hAnsi="Myriad Pro"/>
                <w:b/>
                <w:bCs/>
                <w:color w:val="0070C0"/>
                <w:sz w:val="28"/>
                <w:szCs w:val="28"/>
              </w:rPr>
              <w:t>ROLE</w:t>
            </w:r>
            <w:r w:rsidR="00D162DA">
              <w:rPr>
                <w:rFonts w:ascii="Myriad Pro" w:hAnsi="Myriad Pro"/>
                <w:b/>
                <w:bCs/>
                <w:color w:val="0070C0"/>
                <w:sz w:val="28"/>
                <w:szCs w:val="28"/>
              </w:rPr>
              <w:t xml:space="preserve"> and Specialism (if appropriate)</w:t>
            </w:r>
            <w:r w:rsidRPr="00CE67D4">
              <w:rPr>
                <w:rFonts w:ascii="Myriad Pro" w:hAnsi="Myriad Pro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7C90E2E0" w14:textId="77777777" w:rsidR="00917784" w:rsidRPr="00CE67D4" w:rsidRDefault="00917784" w:rsidP="00CE67D4">
            <w:pPr>
              <w:spacing w:before="120" w:after="0" w:line="240" w:lineRule="auto"/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CE67D4" w:rsidRPr="00CE67D4" w14:paraId="4362985D" w14:textId="77777777" w:rsidTr="00C86150">
        <w:trPr>
          <w:trHeight w:val="846"/>
        </w:trPr>
        <w:tc>
          <w:tcPr>
            <w:tcW w:w="4927" w:type="dxa"/>
            <w:shd w:val="clear" w:color="auto" w:fill="auto"/>
          </w:tcPr>
          <w:p w14:paraId="44971C50" w14:textId="77777777" w:rsidR="00917784" w:rsidRPr="00CE67D4" w:rsidRDefault="00917784" w:rsidP="00CE67D4">
            <w:pPr>
              <w:spacing w:before="120" w:after="0" w:line="240" w:lineRule="auto"/>
              <w:rPr>
                <w:rFonts w:ascii="Myriad Pro" w:hAnsi="Myriad Pro"/>
                <w:b/>
                <w:bCs/>
                <w:color w:val="0070C0"/>
                <w:sz w:val="28"/>
                <w:szCs w:val="28"/>
              </w:rPr>
            </w:pPr>
            <w:r w:rsidRPr="00CE67D4">
              <w:rPr>
                <w:rFonts w:ascii="Myriad Pro" w:hAnsi="Myriad Pro"/>
                <w:b/>
                <w:bCs/>
                <w:color w:val="0070C0"/>
                <w:sz w:val="28"/>
                <w:szCs w:val="28"/>
              </w:rPr>
              <w:t>PARISH/LOCATION</w:t>
            </w:r>
          </w:p>
        </w:tc>
        <w:tc>
          <w:tcPr>
            <w:tcW w:w="4927" w:type="dxa"/>
            <w:shd w:val="clear" w:color="auto" w:fill="auto"/>
          </w:tcPr>
          <w:p w14:paraId="7425FB55" w14:textId="77777777" w:rsidR="00917784" w:rsidRPr="00CE67D4" w:rsidRDefault="00917784" w:rsidP="00CE67D4">
            <w:pPr>
              <w:spacing w:before="120" w:after="0" w:line="240" w:lineRule="auto"/>
              <w:rPr>
                <w:rFonts w:ascii="Myriad Pro" w:hAnsi="Myriad Pro"/>
                <w:sz w:val="28"/>
                <w:szCs w:val="28"/>
              </w:rPr>
            </w:pPr>
          </w:p>
          <w:p w14:paraId="7027D6A6" w14:textId="77777777" w:rsidR="00917784" w:rsidRPr="00C86150" w:rsidRDefault="00917784" w:rsidP="00CE67D4">
            <w:pPr>
              <w:spacing w:before="120" w:after="0" w:line="240" w:lineRule="auto"/>
              <w:rPr>
                <w:rFonts w:ascii="Myriad Pro" w:hAnsi="Myriad Pro"/>
                <w:sz w:val="16"/>
                <w:szCs w:val="16"/>
              </w:rPr>
            </w:pPr>
          </w:p>
        </w:tc>
      </w:tr>
    </w:tbl>
    <w:p w14:paraId="07BBEFC9" w14:textId="2015840C" w:rsidR="005851CF" w:rsidRDefault="00D162DA" w:rsidP="002923DA">
      <w:p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It is important, in the busyness of ministry, to be able to take time and reflect.</w:t>
      </w:r>
    </w:p>
    <w:p w14:paraId="4FEA9D67" w14:textId="77777777" w:rsidR="00184A98" w:rsidRPr="00181A97" w:rsidRDefault="00184A98" w:rsidP="002923DA">
      <w:pPr>
        <w:spacing w:after="0"/>
        <w:rPr>
          <w:rFonts w:ascii="Myriad Pro" w:hAnsi="Myriad Pro"/>
          <w:sz w:val="12"/>
          <w:szCs w:val="12"/>
        </w:rPr>
      </w:pPr>
    </w:p>
    <w:p w14:paraId="76A558C6" w14:textId="4A0BB765" w:rsidR="00114154" w:rsidRDefault="002923DA" w:rsidP="002923DA">
      <w:p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Please record your responses in a way that is most appropriate for you. There may be other areas that you may find helpful to focus on, please include these as appropriate. </w:t>
      </w:r>
      <w:r w:rsidR="00D162DA">
        <w:rPr>
          <w:rFonts w:ascii="Myriad Pro" w:hAnsi="Myriad Pro"/>
          <w:sz w:val="24"/>
          <w:szCs w:val="24"/>
        </w:rPr>
        <w:t>You</w:t>
      </w:r>
      <w:r w:rsidR="004027F4">
        <w:rPr>
          <w:rFonts w:ascii="Myriad Pro" w:hAnsi="Myriad Pro"/>
          <w:sz w:val="24"/>
          <w:szCs w:val="24"/>
        </w:rPr>
        <w:t xml:space="preserve"> </w:t>
      </w:r>
      <w:r w:rsidR="00D162DA">
        <w:rPr>
          <w:rFonts w:ascii="Myriad Pro" w:hAnsi="Myriad Pro"/>
          <w:sz w:val="24"/>
          <w:szCs w:val="24"/>
        </w:rPr>
        <w:t>may wish to</w:t>
      </w:r>
      <w:r w:rsidR="004027F4">
        <w:rPr>
          <w:rFonts w:ascii="Myriad Pro" w:hAnsi="Myriad Pro"/>
          <w:sz w:val="24"/>
          <w:szCs w:val="24"/>
        </w:rPr>
        <w:t xml:space="preserve"> include </w:t>
      </w:r>
      <w:r w:rsidR="0043534B">
        <w:rPr>
          <w:rFonts w:ascii="Myriad Pro" w:hAnsi="Myriad Pro"/>
          <w:sz w:val="24"/>
          <w:szCs w:val="24"/>
        </w:rPr>
        <w:t>your Incumbent</w:t>
      </w:r>
      <w:r w:rsidR="00D162DA">
        <w:rPr>
          <w:rFonts w:ascii="Myriad Pro" w:hAnsi="Myriad Pro"/>
          <w:sz w:val="24"/>
          <w:szCs w:val="24"/>
        </w:rPr>
        <w:t xml:space="preserve"> (or trusted others)</w:t>
      </w:r>
      <w:r w:rsidR="0043534B">
        <w:rPr>
          <w:rFonts w:ascii="Myriad Pro" w:hAnsi="Myriad Pro"/>
          <w:sz w:val="24"/>
          <w:szCs w:val="24"/>
        </w:rPr>
        <w:t xml:space="preserve"> in this process</w:t>
      </w:r>
      <w:r w:rsidR="00D162DA">
        <w:rPr>
          <w:rFonts w:ascii="Myriad Pro" w:hAnsi="Myriad Pro"/>
          <w:sz w:val="24"/>
          <w:szCs w:val="24"/>
        </w:rPr>
        <w:t>,</w:t>
      </w:r>
      <w:r w:rsidR="0043534B">
        <w:rPr>
          <w:rFonts w:ascii="Myriad Pro" w:hAnsi="Myriad Pro"/>
          <w:sz w:val="24"/>
          <w:szCs w:val="24"/>
        </w:rPr>
        <w:t xml:space="preserve"> </w:t>
      </w:r>
      <w:r w:rsidR="00342E4C">
        <w:rPr>
          <w:rFonts w:ascii="Myriad Pro" w:hAnsi="Myriad Pro"/>
          <w:sz w:val="24"/>
          <w:szCs w:val="24"/>
        </w:rPr>
        <w:t>please feel free to do that if it would be helpful</w:t>
      </w:r>
      <w:r w:rsidR="005851CF">
        <w:rPr>
          <w:rFonts w:ascii="Myriad Pro" w:hAnsi="Myriad Pro"/>
          <w:sz w:val="24"/>
          <w:szCs w:val="24"/>
        </w:rPr>
        <w:t>.</w:t>
      </w:r>
    </w:p>
    <w:p w14:paraId="404B9466" w14:textId="23CC080A" w:rsidR="00443FC1" w:rsidRDefault="00582547" w:rsidP="002923DA">
      <w:p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br/>
        <w:t xml:space="preserve">We hope that the </w:t>
      </w:r>
      <w:r w:rsidR="00537B53">
        <w:rPr>
          <w:rFonts w:ascii="Myriad Pro" w:hAnsi="Myriad Pro"/>
          <w:sz w:val="24"/>
          <w:szCs w:val="24"/>
        </w:rPr>
        <w:t xml:space="preserve">review will be able to </w:t>
      </w:r>
      <w:r w:rsidR="00443FC1">
        <w:rPr>
          <w:rFonts w:ascii="Myriad Pro" w:hAnsi="Myriad Pro"/>
          <w:sz w:val="24"/>
          <w:szCs w:val="24"/>
        </w:rPr>
        <w:t xml:space="preserve">helpfully </w:t>
      </w:r>
      <w:r w:rsidR="00537B53">
        <w:rPr>
          <w:rFonts w:ascii="Myriad Pro" w:hAnsi="Myriad Pro"/>
          <w:sz w:val="24"/>
          <w:szCs w:val="24"/>
        </w:rPr>
        <w:t>feed into the revisiting of the Working Agreement</w:t>
      </w:r>
      <w:r w:rsidR="00443FC1">
        <w:rPr>
          <w:rFonts w:ascii="Myriad Pro" w:hAnsi="Myriad Pro"/>
          <w:sz w:val="24"/>
          <w:szCs w:val="24"/>
        </w:rPr>
        <w:t xml:space="preserve"> which should</w:t>
      </w:r>
      <w:r w:rsidR="00D162DA">
        <w:rPr>
          <w:rFonts w:ascii="Myriad Pro" w:hAnsi="Myriad Pro"/>
          <w:sz w:val="24"/>
          <w:szCs w:val="24"/>
        </w:rPr>
        <w:t xml:space="preserve"> also</w:t>
      </w:r>
      <w:r w:rsidR="00443FC1">
        <w:rPr>
          <w:rFonts w:ascii="Myriad Pro" w:hAnsi="Myriad Pro"/>
          <w:sz w:val="24"/>
          <w:szCs w:val="24"/>
        </w:rPr>
        <w:t xml:space="preserve"> take place every year.</w:t>
      </w:r>
    </w:p>
    <w:p w14:paraId="2E88D942" w14:textId="77777777" w:rsidR="005851CF" w:rsidRPr="0010370D" w:rsidRDefault="005851CF" w:rsidP="00E65F62">
      <w:pPr>
        <w:spacing w:after="0"/>
        <w:jc w:val="both"/>
        <w:rPr>
          <w:rFonts w:ascii="Myriad Pro" w:hAnsi="Myriad Pro"/>
          <w:b/>
          <w:bCs/>
          <w:sz w:val="24"/>
          <w:szCs w:val="24"/>
        </w:rPr>
      </w:pPr>
    </w:p>
    <w:p w14:paraId="21641FCF" w14:textId="65F1FDBF" w:rsidR="0010370D" w:rsidRPr="0010370D" w:rsidRDefault="002777B9" w:rsidP="0010370D">
      <w:pPr>
        <w:rPr>
          <w:rFonts w:ascii="Myriad Pro" w:hAnsi="Myriad Pro" w:cs="Arial"/>
          <w:b/>
          <w:bCs/>
          <w:color w:val="4472C4" w:themeColor="accent1"/>
          <w:sz w:val="24"/>
          <w:szCs w:val="24"/>
        </w:rPr>
      </w:pPr>
      <w:r w:rsidRPr="0010370D">
        <w:rPr>
          <w:rFonts w:ascii="Myriad Pro" w:hAnsi="Myriad Pro"/>
          <w:b/>
          <w:bCs/>
          <w:color w:val="4472C4" w:themeColor="accent1"/>
          <w:sz w:val="24"/>
          <w:szCs w:val="24"/>
        </w:rPr>
        <w:t>Please would you return this form by email</w:t>
      </w:r>
      <w:r w:rsidR="0010370D">
        <w:rPr>
          <w:rFonts w:ascii="Myriad Pro" w:hAnsi="Myriad Pro"/>
          <w:b/>
          <w:bCs/>
          <w:color w:val="4472C4" w:themeColor="accent1"/>
          <w:sz w:val="24"/>
          <w:szCs w:val="24"/>
        </w:rPr>
        <w:t xml:space="preserve"> </w:t>
      </w:r>
      <w:r w:rsidR="0010370D" w:rsidRPr="0010370D">
        <w:rPr>
          <w:rFonts w:ascii="Myriad Pro" w:hAnsi="Myriad Pro" w:cs="Arial"/>
          <w:b/>
          <w:bCs/>
          <w:color w:val="4472C4" w:themeColor="accent1"/>
          <w:sz w:val="24"/>
          <w:szCs w:val="24"/>
        </w:rPr>
        <w:t xml:space="preserve">to the Warden of LLMs by the end of </w:t>
      </w:r>
      <w:r w:rsidR="0010370D" w:rsidRPr="0010370D">
        <w:rPr>
          <w:rFonts w:ascii="Myriad Pro" w:hAnsi="Myriad Pro" w:cs="Arial"/>
          <w:b/>
          <w:bCs/>
          <w:color w:val="4472C4" w:themeColor="accent1"/>
          <w:sz w:val="24"/>
          <w:szCs w:val="24"/>
        </w:rPr>
        <w:t xml:space="preserve">Easter </w:t>
      </w:r>
      <w:r w:rsidR="0010370D" w:rsidRPr="0010370D">
        <w:rPr>
          <w:rFonts w:ascii="Myriad Pro" w:hAnsi="Myriad Pro" w:cs="Arial"/>
          <w:b/>
          <w:bCs/>
          <w:color w:val="4472C4" w:themeColor="accent1"/>
          <w:sz w:val="24"/>
          <w:szCs w:val="24"/>
        </w:rPr>
        <w:t xml:space="preserve">[cathy.watts@elydiocese.org] </w:t>
      </w:r>
    </w:p>
    <w:p w14:paraId="49949F93" w14:textId="447A44C7" w:rsidR="00181A97" w:rsidRPr="0010370D" w:rsidRDefault="002F208D" w:rsidP="002923DA">
      <w:pPr>
        <w:spacing w:after="0"/>
        <w:rPr>
          <w:rFonts w:ascii="Myriad Pro" w:hAnsi="Myriad Pro"/>
          <w:b/>
          <w:bCs/>
          <w:color w:val="0070C0"/>
          <w:sz w:val="24"/>
          <w:szCs w:val="24"/>
        </w:rPr>
      </w:pPr>
      <w:r w:rsidRPr="0010370D">
        <w:rPr>
          <w:rFonts w:ascii="Myriad Pro" w:hAnsi="Myriad Pro"/>
          <w:b/>
          <w:bCs/>
          <w:color w:val="0070C0"/>
          <w:sz w:val="24"/>
          <w:szCs w:val="24"/>
        </w:rPr>
        <w:t>Thank you.</w:t>
      </w:r>
    </w:p>
    <w:p w14:paraId="65BAA12B" w14:textId="77777777" w:rsidR="00C6096E" w:rsidRDefault="00C6096E" w:rsidP="00E65F62">
      <w:pPr>
        <w:spacing w:after="0"/>
        <w:jc w:val="both"/>
        <w:rPr>
          <w:rFonts w:ascii="Myriad Pro" w:hAnsi="Myriad Pro"/>
          <w:b/>
          <w:bCs/>
          <w:i/>
          <w:iCs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6096E" w:rsidRPr="00C6096E" w14:paraId="6304087F" w14:textId="77777777" w:rsidTr="00C6096E">
        <w:tc>
          <w:tcPr>
            <w:tcW w:w="4814" w:type="dxa"/>
          </w:tcPr>
          <w:p w14:paraId="43C5D57F" w14:textId="77777777" w:rsidR="00C6096E" w:rsidRPr="00C6096E" w:rsidRDefault="00C6096E" w:rsidP="00C6096E">
            <w:pPr>
              <w:widowControl w:val="0"/>
              <w:autoSpaceDE w:val="0"/>
              <w:adjustRightInd w:val="0"/>
              <w:spacing w:after="0"/>
              <w:rPr>
                <w:rFonts w:ascii="Myriad Pro" w:hAnsi="Myriad Pro"/>
                <w:sz w:val="24"/>
                <w:szCs w:val="24"/>
              </w:rPr>
            </w:pPr>
            <w:r w:rsidRPr="00C6096E">
              <w:rPr>
                <w:rFonts w:ascii="Myriad Pro" w:eastAsiaTheme="minorHAnsi" w:hAnsi="Myriad Pro" w:cstheme="minorBidi"/>
                <w:sz w:val="24"/>
                <w:szCs w:val="24"/>
              </w:rPr>
              <w:t>What aspects of your ministry have you most enjoyed over the last year - and why? Have there been any changing circumstances in your ministry and context over the past year or so?</w:t>
            </w:r>
          </w:p>
        </w:tc>
        <w:tc>
          <w:tcPr>
            <w:tcW w:w="4814" w:type="dxa"/>
          </w:tcPr>
          <w:p w14:paraId="179C520A" w14:textId="77777777" w:rsidR="00C86150" w:rsidRPr="00C6096E" w:rsidRDefault="00C86150" w:rsidP="00C86150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6096E" w:rsidRPr="00C6096E" w14:paraId="526C16A5" w14:textId="77777777" w:rsidTr="00C6096E">
        <w:tc>
          <w:tcPr>
            <w:tcW w:w="4814" w:type="dxa"/>
          </w:tcPr>
          <w:p w14:paraId="2CC6D930" w14:textId="77777777" w:rsidR="00C6096E" w:rsidRDefault="00C6096E" w:rsidP="00C6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  <w:r w:rsidRPr="00C6096E">
              <w:rPr>
                <w:rFonts w:ascii="Myriad Pro" w:eastAsiaTheme="minorHAnsi" w:hAnsi="Myriad Pro" w:cstheme="minorBidi"/>
                <w:sz w:val="24"/>
                <w:szCs w:val="24"/>
              </w:rPr>
              <w:t>What aspects of your ministry have caused you disappointment or frustration and why do you think that is?</w:t>
            </w:r>
          </w:p>
          <w:p w14:paraId="6386D33D" w14:textId="77777777" w:rsidR="00C6096E" w:rsidRPr="00C6096E" w:rsidRDefault="00C6096E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662ABF8" w14:textId="77777777" w:rsidR="00C6096E" w:rsidRPr="00C6096E" w:rsidRDefault="00C6096E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6096E" w:rsidRPr="00C6096E" w14:paraId="2411C45E" w14:textId="77777777" w:rsidTr="00C6096E">
        <w:tc>
          <w:tcPr>
            <w:tcW w:w="4814" w:type="dxa"/>
          </w:tcPr>
          <w:p w14:paraId="6B01044D" w14:textId="13071C1C" w:rsidR="00C6096E" w:rsidRP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  <w:r w:rsidRPr="00C6096E">
              <w:rPr>
                <w:rFonts w:ascii="Myriad Pro" w:hAnsi="Myriad Pro"/>
                <w:sz w:val="24"/>
                <w:szCs w:val="24"/>
              </w:rPr>
              <w:t xml:space="preserve">Spiritually – what </w:t>
            </w:r>
            <w:r w:rsidR="00426907">
              <w:rPr>
                <w:rFonts w:ascii="Myriad Pro" w:hAnsi="Myriad Pro"/>
                <w:sz w:val="24"/>
                <w:szCs w:val="24"/>
              </w:rPr>
              <w:t xml:space="preserve">currently </w:t>
            </w:r>
            <w:r w:rsidRPr="00C6096E">
              <w:rPr>
                <w:rFonts w:ascii="Myriad Pro" w:hAnsi="Myriad Pro"/>
                <w:sz w:val="24"/>
                <w:szCs w:val="24"/>
              </w:rPr>
              <w:t>nurtures and feeds you?</w:t>
            </w:r>
          </w:p>
          <w:p w14:paraId="210EF39D" w14:textId="77777777" w:rsidR="00C6096E" w:rsidRPr="00C6096E" w:rsidRDefault="00C6096E" w:rsidP="00E65F62">
            <w:pPr>
              <w:spacing w:after="0"/>
              <w:jc w:val="both"/>
              <w:rPr>
                <w:rFonts w:ascii="Myriad Pro" w:eastAsiaTheme="minorHAnsi" w:hAnsi="Myriad Pro" w:cstheme="minorBid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5A48867" w14:textId="77777777" w:rsidR="00C6096E" w:rsidRPr="00C6096E" w:rsidRDefault="00C6096E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6096E" w:rsidRPr="00C6096E" w14:paraId="448E1AAD" w14:textId="77777777" w:rsidTr="00C6096E">
        <w:tc>
          <w:tcPr>
            <w:tcW w:w="4814" w:type="dxa"/>
          </w:tcPr>
          <w:p w14:paraId="58A701AB" w14:textId="3124BFD6" w:rsidR="00C6096E" w:rsidRDefault="00426907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  <w:r>
              <w:rPr>
                <w:rFonts w:ascii="Myriad Pro" w:eastAsiaTheme="minorHAnsi" w:hAnsi="Myriad Pro" w:cstheme="minorBidi"/>
                <w:sz w:val="24"/>
                <w:szCs w:val="24"/>
              </w:rPr>
              <w:t>Is there anything you</w:t>
            </w:r>
            <w:r w:rsidR="00C6096E" w:rsidRPr="00C6096E">
              <w:rPr>
                <w:rFonts w:ascii="Myriad Pro" w:eastAsiaTheme="minorHAnsi" w:hAnsi="Myriad Pro" w:cstheme="minorBidi"/>
                <w:sz w:val="24"/>
                <w:szCs w:val="24"/>
              </w:rPr>
              <w:t xml:space="preserve"> wish you could give more time to?</w:t>
            </w:r>
          </w:p>
          <w:p w14:paraId="19F7EDD1" w14:textId="77777777" w:rsidR="00C6096E" w:rsidRP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76B2598" w14:textId="77777777" w:rsidR="00C6096E" w:rsidRPr="00C6096E" w:rsidRDefault="00C6096E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6096E" w:rsidRPr="00C6096E" w14:paraId="4A2438F3" w14:textId="77777777" w:rsidTr="00C6096E">
        <w:tc>
          <w:tcPr>
            <w:tcW w:w="4814" w:type="dxa"/>
          </w:tcPr>
          <w:p w14:paraId="1AA22C40" w14:textId="00A33A4A" w:rsidR="00C6096E" w:rsidRPr="00C6096E" w:rsidRDefault="00C6096E" w:rsidP="00C6096E">
            <w:pPr>
              <w:spacing w:after="120"/>
              <w:rPr>
                <w:rFonts w:ascii="Myriad Pro" w:eastAsia="Times New Roman" w:hAnsi="Myriad Pro"/>
                <w:sz w:val="24"/>
                <w:szCs w:val="24"/>
                <w:lang w:val="en-US"/>
              </w:rPr>
            </w:pPr>
            <w:r w:rsidRPr="00C6096E">
              <w:rPr>
                <w:rFonts w:ascii="Myriad Pro" w:eastAsia="Times New Roman" w:hAnsi="Myriad Pro"/>
                <w:sz w:val="24"/>
                <w:szCs w:val="24"/>
                <w:lang w:val="en-US"/>
              </w:rPr>
              <w:lastRenderedPageBreak/>
              <w:t xml:space="preserve">What do you need to do </w:t>
            </w:r>
            <w:r w:rsidR="00426907">
              <w:rPr>
                <w:rFonts w:ascii="Myriad Pro" w:eastAsia="Times New Roman" w:hAnsi="Myriad Pro"/>
                <w:sz w:val="24"/>
                <w:szCs w:val="24"/>
                <w:lang w:val="en-US"/>
              </w:rPr>
              <w:t>to ensure</w:t>
            </w:r>
            <w:r w:rsidRPr="00C6096E">
              <w:rPr>
                <w:rFonts w:ascii="Myriad Pro" w:eastAsia="Times New Roman" w:hAnsi="Myriad Pro"/>
                <w:sz w:val="24"/>
                <w:szCs w:val="24"/>
                <w:lang w:val="en-US"/>
              </w:rPr>
              <w:t xml:space="preserve"> greater balance and health?</w:t>
            </w:r>
          </w:p>
          <w:p w14:paraId="5A885F13" w14:textId="77777777" w:rsidR="00C6096E" w:rsidRP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/>
                <w:sz w:val="24"/>
                <w:szCs w:val="24"/>
                <w:lang w:val="en-US"/>
              </w:rPr>
            </w:pPr>
            <w:r w:rsidRPr="00C6096E">
              <w:rPr>
                <w:rFonts w:ascii="Myriad Pro" w:eastAsia="Times New Roman" w:hAnsi="Myriad Pro"/>
                <w:sz w:val="24"/>
                <w:szCs w:val="24"/>
                <w:lang w:val="en-US"/>
              </w:rPr>
              <w:t>One (or more) simple thing:</w:t>
            </w:r>
          </w:p>
          <w:p w14:paraId="3CB45536" w14:textId="77777777" w:rsidR="00C6096E" w:rsidRP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theme="minorBidi"/>
                <w:sz w:val="24"/>
                <w:szCs w:val="24"/>
                <w:lang w:val="en-US"/>
              </w:rPr>
            </w:pPr>
          </w:p>
          <w:p w14:paraId="6D35D560" w14:textId="77777777" w:rsidR="00C6096E" w:rsidRPr="00C6096E" w:rsidRDefault="00C6096E" w:rsidP="00C6096E">
            <w:pPr>
              <w:spacing w:after="120"/>
              <w:rPr>
                <w:rFonts w:ascii="Myriad Pro" w:eastAsia="Times New Roman" w:hAnsi="Myriad Pro"/>
                <w:sz w:val="24"/>
                <w:szCs w:val="24"/>
                <w:lang w:val="en-US"/>
              </w:rPr>
            </w:pPr>
            <w:r w:rsidRPr="00C6096E">
              <w:rPr>
                <w:rFonts w:ascii="Myriad Pro" w:eastAsia="Times New Roman" w:hAnsi="Myriad Pro"/>
                <w:sz w:val="24"/>
                <w:szCs w:val="24"/>
                <w:lang w:val="en-US"/>
              </w:rPr>
              <w:t>One (or more) radical thing:</w:t>
            </w:r>
          </w:p>
          <w:p w14:paraId="4547BF22" w14:textId="77777777" w:rsidR="00C6096E" w:rsidRP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C7C4D8C" w14:textId="77777777" w:rsidR="00C6096E" w:rsidRDefault="00C6096E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  <w:p w14:paraId="77B7D7A9" w14:textId="77777777" w:rsidR="00C86150" w:rsidRDefault="00C86150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  <w:p w14:paraId="62D96C7F" w14:textId="77777777" w:rsidR="00C86150" w:rsidRPr="00C6096E" w:rsidRDefault="00C86150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6096E" w:rsidRPr="00C6096E" w14:paraId="10ABEA7B" w14:textId="77777777" w:rsidTr="00C86150">
        <w:trPr>
          <w:trHeight w:val="961"/>
        </w:trPr>
        <w:tc>
          <w:tcPr>
            <w:tcW w:w="4814" w:type="dxa"/>
          </w:tcPr>
          <w:p w14:paraId="6AA9A2EF" w14:textId="77777777" w:rsidR="00C6096E" w:rsidRP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  <w:r w:rsidRPr="00C6096E">
              <w:rPr>
                <w:rFonts w:ascii="Myriad Pro" w:eastAsiaTheme="minorHAnsi" w:hAnsi="Myriad Pro" w:cstheme="minorBidi"/>
                <w:sz w:val="24"/>
                <w:szCs w:val="24"/>
              </w:rPr>
              <w:t>How are you supported in your ministry?</w:t>
            </w:r>
          </w:p>
        </w:tc>
        <w:tc>
          <w:tcPr>
            <w:tcW w:w="4814" w:type="dxa"/>
          </w:tcPr>
          <w:p w14:paraId="08DC90CE" w14:textId="77777777" w:rsidR="00C6096E" w:rsidRPr="00C6096E" w:rsidRDefault="00C6096E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6096E" w:rsidRPr="00C6096E" w14:paraId="21EA93BA" w14:textId="77777777" w:rsidTr="00C6096E">
        <w:tc>
          <w:tcPr>
            <w:tcW w:w="4814" w:type="dxa"/>
          </w:tcPr>
          <w:p w14:paraId="2FE2F2E5" w14:textId="77777777" w:rsid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  <w:r w:rsidRPr="00C6096E">
              <w:rPr>
                <w:rFonts w:ascii="Myriad Pro" w:eastAsiaTheme="minorHAnsi" w:hAnsi="Myriad Pro" w:cstheme="minorBidi"/>
                <w:sz w:val="24"/>
                <w:szCs w:val="24"/>
              </w:rPr>
              <w:t>Are there any areas of pressure or conflict in your ministry?</w:t>
            </w:r>
          </w:p>
          <w:p w14:paraId="308D0EBD" w14:textId="77777777" w:rsid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</w:p>
          <w:p w14:paraId="2E7B3071" w14:textId="77777777" w:rsidR="00C6096E" w:rsidRP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6FE3957" w14:textId="77777777" w:rsidR="00C6096E" w:rsidRPr="00C6096E" w:rsidRDefault="00C6096E" w:rsidP="00C86150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6096E" w:rsidRPr="00C6096E" w14:paraId="09DBA19A" w14:textId="77777777" w:rsidTr="00C6096E">
        <w:tc>
          <w:tcPr>
            <w:tcW w:w="4814" w:type="dxa"/>
          </w:tcPr>
          <w:p w14:paraId="3F32073C" w14:textId="4DD892C7" w:rsid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  <w:r w:rsidRPr="00C6096E">
              <w:rPr>
                <w:rFonts w:ascii="Myriad Pro" w:hAnsi="Myriad Pro"/>
                <w:sz w:val="24"/>
                <w:szCs w:val="24"/>
              </w:rPr>
              <w:t xml:space="preserve">Have you got any sense of where God might be calling you </w:t>
            </w:r>
            <w:r w:rsidR="00612A31">
              <w:rPr>
                <w:rFonts w:ascii="Myriad Pro" w:hAnsi="Myriad Pro"/>
                <w:sz w:val="24"/>
                <w:szCs w:val="24"/>
              </w:rPr>
              <w:t>over</w:t>
            </w:r>
            <w:r w:rsidRPr="00C6096E">
              <w:rPr>
                <w:rFonts w:ascii="Myriad Pro" w:hAnsi="Myriad Pro"/>
                <w:sz w:val="24"/>
                <w:szCs w:val="24"/>
              </w:rPr>
              <w:t xml:space="preserve"> the next few years?</w:t>
            </w:r>
          </w:p>
          <w:p w14:paraId="7D4C5944" w14:textId="77777777" w:rsidR="00C6096E" w:rsidRP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09890D" w14:textId="77777777" w:rsidR="00C6096E" w:rsidRPr="00C6096E" w:rsidRDefault="00C6096E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6096E" w:rsidRPr="00C6096E" w14:paraId="0BE76E6F" w14:textId="77777777" w:rsidTr="00C6096E">
        <w:tc>
          <w:tcPr>
            <w:tcW w:w="4814" w:type="dxa"/>
          </w:tcPr>
          <w:p w14:paraId="49D33762" w14:textId="495BA396" w:rsidR="00C6096E" w:rsidRDefault="00426907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  <w:r>
              <w:rPr>
                <w:rFonts w:ascii="Myriad Pro" w:eastAsiaTheme="minorHAnsi" w:hAnsi="Myriad Pro" w:cstheme="minorBidi"/>
                <w:sz w:val="24"/>
                <w:szCs w:val="24"/>
              </w:rPr>
              <w:t>Are there</w:t>
            </w:r>
            <w:r w:rsidR="00C6096E" w:rsidRPr="00C6096E">
              <w:rPr>
                <w:rFonts w:ascii="Myriad Pro" w:eastAsiaTheme="minorHAnsi" w:hAnsi="Myriad Pro" w:cstheme="minorBidi"/>
                <w:sz w:val="24"/>
                <w:szCs w:val="24"/>
              </w:rPr>
              <w:t xml:space="preserve"> gifts or interests that you feel you are not able to use fully in your present </w:t>
            </w:r>
            <w:r w:rsidR="00612A31">
              <w:rPr>
                <w:rFonts w:ascii="Myriad Pro" w:eastAsiaTheme="minorHAnsi" w:hAnsi="Myriad Pro" w:cstheme="minorBidi"/>
                <w:sz w:val="24"/>
                <w:szCs w:val="24"/>
              </w:rPr>
              <w:t>context</w:t>
            </w:r>
            <w:r w:rsidR="00C6096E" w:rsidRPr="00C6096E">
              <w:rPr>
                <w:rFonts w:ascii="Myriad Pro" w:eastAsiaTheme="minorHAnsi" w:hAnsi="Myriad Pro" w:cstheme="minorBidi"/>
                <w:sz w:val="24"/>
                <w:szCs w:val="24"/>
              </w:rPr>
              <w:t>?</w:t>
            </w:r>
          </w:p>
          <w:p w14:paraId="47008B69" w14:textId="77777777" w:rsidR="00C6096E" w:rsidRPr="00C6096E" w:rsidRDefault="00C6096E" w:rsidP="00C609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 w:cstheme="minorBid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AF108B1" w14:textId="77777777" w:rsidR="00C6096E" w:rsidRPr="00C6096E" w:rsidRDefault="00C6096E" w:rsidP="00E65F62">
            <w:pPr>
              <w:spacing w:after="0"/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3DCB8F37" w14:textId="26E4B769" w:rsidR="002706FB" w:rsidRPr="00CE0A70" w:rsidRDefault="00961B13">
      <w:pPr>
        <w:spacing w:after="0" w:line="240" w:lineRule="auto"/>
        <w:rPr>
          <w:rFonts w:ascii="Myriad Pro" w:hAnsi="Myriad Pro"/>
          <w:b/>
          <w:bCs/>
          <w:i/>
          <w:iCs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482FF4" wp14:editId="78E29114">
                <wp:simplePos x="0" y="0"/>
                <wp:positionH relativeFrom="column">
                  <wp:posOffset>-204470</wp:posOffset>
                </wp:positionH>
                <wp:positionV relativeFrom="paragraph">
                  <wp:posOffset>237490</wp:posOffset>
                </wp:positionV>
                <wp:extent cx="6466205" cy="3242945"/>
                <wp:effectExtent l="10795" t="5715" r="9525" b="8890"/>
                <wp:wrapSquare wrapText="bothSides"/>
                <wp:docPr id="1937383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324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D6595" w14:textId="2D35E3E7" w:rsidR="005C0B7B" w:rsidRDefault="00342E4C" w:rsidP="005C0B7B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What would be helpful to me:</w:t>
                            </w:r>
                          </w:p>
                          <w:p w14:paraId="6913CC91" w14:textId="64972D9A" w:rsidR="002706FB" w:rsidRDefault="00634711" w:rsidP="005C0B7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>Please feel free to make other comments about your engagement in ministry, or training needs</w:t>
                            </w:r>
                            <w:r w:rsidR="005C0B7B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>, in this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82F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1pt;margin-top:18.7pt;width:509.15pt;height:25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">
                <v:textbox>
                  <w:txbxContent>
                    <w:p w14:paraId="16BD6595" w14:textId="2D35E3E7" w:rsidR="005C0B7B" w:rsidRDefault="00342E4C" w:rsidP="005C0B7B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color w:val="0070C0"/>
                          <w:sz w:val="24"/>
                          <w:szCs w:val="24"/>
                        </w:rPr>
                        <w:t>What would be helpful to me:</w:t>
                      </w:r>
                    </w:p>
                    <w:p w14:paraId="6913CC91" w14:textId="64972D9A" w:rsidR="002706FB" w:rsidRDefault="00634711" w:rsidP="005C0B7B">
                      <w:pPr>
                        <w:spacing w:after="0" w:line="240" w:lineRule="auto"/>
                      </w:pPr>
                      <w:r>
                        <w:rPr>
                          <w:rFonts w:ascii="Myriad Pro" w:hAnsi="Myriad Pro"/>
                          <w:sz w:val="24"/>
                          <w:szCs w:val="24"/>
                        </w:rPr>
                        <w:t>Please feel free to make other comments about your engagement in ministry, or training needs</w:t>
                      </w:r>
                      <w:r w:rsidR="005C0B7B">
                        <w:rPr>
                          <w:rFonts w:ascii="Myriad Pro" w:hAnsi="Myriad Pro"/>
                          <w:sz w:val="24"/>
                          <w:szCs w:val="24"/>
                        </w:rPr>
                        <w:t>, in this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FC1BB6" w14:textId="77777777" w:rsidR="0010370D" w:rsidRPr="0010370D" w:rsidRDefault="0010370D" w:rsidP="0010370D">
      <w:pPr>
        <w:rPr>
          <w:rFonts w:ascii="Myriad Pro" w:hAnsi="Myriad Pro" w:cs="Arial"/>
          <w:b/>
          <w:bCs/>
          <w:color w:val="4472C4" w:themeColor="accent1"/>
          <w:sz w:val="24"/>
          <w:szCs w:val="24"/>
        </w:rPr>
      </w:pPr>
      <w:r w:rsidRPr="0010370D">
        <w:rPr>
          <w:rFonts w:ascii="Myriad Pro" w:hAnsi="Myriad Pro"/>
          <w:b/>
          <w:bCs/>
          <w:color w:val="4472C4" w:themeColor="accent1"/>
          <w:sz w:val="24"/>
          <w:szCs w:val="24"/>
        </w:rPr>
        <w:t>Please would you return this form by email</w:t>
      </w:r>
      <w:r>
        <w:rPr>
          <w:rFonts w:ascii="Myriad Pro" w:hAnsi="Myriad Pro"/>
          <w:b/>
          <w:bCs/>
          <w:color w:val="4472C4" w:themeColor="accent1"/>
          <w:sz w:val="24"/>
          <w:szCs w:val="24"/>
        </w:rPr>
        <w:t xml:space="preserve"> </w:t>
      </w:r>
      <w:r w:rsidRPr="0010370D">
        <w:rPr>
          <w:rFonts w:ascii="Myriad Pro" w:hAnsi="Myriad Pro" w:cs="Arial"/>
          <w:b/>
          <w:bCs/>
          <w:color w:val="4472C4" w:themeColor="accent1"/>
          <w:sz w:val="24"/>
          <w:szCs w:val="24"/>
        </w:rPr>
        <w:t xml:space="preserve">to the Warden of LLMs by the end of Easter [cathy.watts@elydiocese.org] </w:t>
      </w:r>
    </w:p>
    <w:p w14:paraId="265C2245" w14:textId="3E007B10" w:rsidR="008647DE" w:rsidRDefault="008647DE" w:rsidP="008647DE">
      <w:pPr>
        <w:spacing w:after="0" w:line="240" w:lineRule="auto"/>
        <w:rPr>
          <w:rFonts w:ascii="Myriad Pro" w:hAnsi="Myriad Pro"/>
          <w:b/>
          <w:bCs/>
          <w:color w:val="0070C0"/>
          <w:sz w:val="24"/>
          <w:szCs w:val="24"/>
        </w:rPr>
      </w:pPr>
      <w:r>
        <w:rPr>
          <w:rFonts w:ascii="Myriad Pro" w:hAnsi="Myriad Pro"/>
          <w:b/>
          <w:bCs/>
          <w:color w:val="0070C0"/>
          <w:sz w:val="24"/>
          <w:szCs w:val="24"/>
        </w:rPr>
        <w:t xml:space="preserve">If you need </w:t>
      </w:r>
      <w:r w:rsidR="00200BCA">
        <w:rPr>
          <w:rFonts w:ascii="Myriad Pro" w:hAnsi="Myriad Pro"/>
          <w:b/>
          <w:bCs/>
          <w:color w:val="0070C0"/>
          <w:sz w:val="24"/>
          <w:szCs w:val="24"/>
        </w:rPr>
        <w:t xml:space="preserve">further </w:t>
      </w:r>
      <w:r>
        <w:rPr>
          <w:rFonts w:ascii="Myriad Pro" w:hAnsi="Myriad Pro"/>
          <w:b/>
          <w:bCs/>
          <w:color w:val="0070C0"/>
          <w:sz w:val="24"/>
          <w:szCs w:val="24"/>
        </w:rPr>
        <w:t>support or to talk to someone</w:t>
      </w:r>
      <w:r w:rsidR="00200BCA">
        <w:rPr>
          <w:rFonts w:ascii="Myriad Pro" w:hAnsi="Myriad Pro"/>
          <w:b/>
          <w:bCs/>
          <w:color w:val="0070C0"/>
          <w:sz w:val="24"/>
          <w:szCs w:val="24"/>
        </w:rPr>
        <w:t xml:space="preserve"> about your ministry</w:t>
      </w:r>
      <w:r>
        <w:rPr>
          <w:rFonts w:ascii="Myriad Pro" w:hAnsi="Myriad Pro"/>
          <w:b/>
          <w:bCs/>
          <w:color w:val="0070C0"/>
          <w:sz w:val="24"/>
          <w:szCs w:val="24"/>
        </w:rPr>
        <w:t>, please contact your area sub warden in the first instance.</w:t>
      </w:r>
    </w:p>
    <w:p w14:paraId="7FE33DBA" w14:textId="77777777" w:rsidR="00CE0A70" w:rsidRDefault="00CE0A70" w:rsidP="008647DE">
      <w:pPr>
        <w:spacing w:after="0" w:line="240" w:lineRule="auto"/>
        <w:rPr>
          <w:rFonts w:ascii="Myriad Pro" w:hAnsi="Myriad Pro"/>
          <w:b/>
          <w:bCs/>
          <w:color w:val="0070C0"/>
          <w:sz w:val="24"/>
          <w:szCs w:val="24"/>
        </w:rPr>
      </w:pPr>
    </w:p>
    <w:p w14:paraId="28BD935B" w14:textId="77777777" w:rsidR="008647DE" w:rsidRDefault="008647DE" w:rsidP="008647DE">
      <w:pPr>
        <w:spacing w:after="0" w:line="240" w:lineRule="auto"/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</w:pPr>
      <w:r w:rsidRPr="008647DE"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  <w:lastRenderedPageBreak/>
        <w:t>Cambridge North: (Deaneries of Cambridge North, North Stowe, Fordham &amp; Quy)</w:t>
      </w:r>
    </w:p>
    <w:p w14:paraId="0D160E24" w14:textId="78BBBE31" w:rsidR="008647DE" w:rsidRPr="008647DE" w:rsidRDefault="008647DE" w:rsidP="008647DE">
      <w:pPr>
        <w:spacing w:after="0" w:line="240" w:lineRule="auto"/>
        <w:rPr>
          <w:rFonts w:ascii="Myriad Pro" w:hAnsi="Myriad Pro"/>
          <w:b/>
          <w:bCs/>
          <w:color w:val="4472C4" w:themeColor="accent1"/>
          <w:sz w:val="24"/>
          <w:szCs w:val="24"/>
        </w:rPr>
      </w:pPr>
      <w:r w:rsidRPr="008647DE"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  <w:t>Alison Wedgebury: alisonwedgbury@gmail.com</w:t>
      </w:r>
    </w:p>
    <w:p w14:paraId="4F63FF90" w14:textId="77777777" w:rsidR="008647DE" w:rsidRDefault="008647DE" w:rsidP="008647DE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</w:pPr>
    </w:p>
    <w:p w14:paraId="22946084" w14:textId="3A43A028" w:rsidR="008647DE" w:rsidRDefault="008647DE" w:rsidP="008647DE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</w:pPr>
      <w:r w:rsidRPr="008647DE"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  <w:t xml:space="preserve">Cambridge South: (Deaneries of Cambridge South, Bourn, Shingay and Granta)  </w:t>
      </w:r>
    </w:p>
    <w:p w14:paraId="22293A65" w14:textId="1F25C722" w:rsidR="008647DE" w:rsidRPr="008647DE" w:rsidRDefault="008647DE" w:rsidP="008647DE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</w:pPr>
      <w:r w:rsidRPr="008647DE"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  <w:t>Lindi Kent: lindi.allen.kent@gmail.com</w:t>
      </w:r>
    </w:p>
    <w:p w14:paraId="3359DDE8" w14:textId="77777777" w:rsidR="008647DE" w:rsidRDefault="008647DE" w:rsidP="008647DE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</w:pPr>
    </w:p>
    <w:p w14:paraId="5CBC2ACC" w14:textId="5DEB9FAF" w:rsidR="008647DE" w:rsidRDefault="008647DE" w:rsidP="008647DE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</w:pPr>
      <w:r w:rsidRPr="008647DE"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  <w:t>Huntingdon: (Deaneries of Huntingdon, St Ives, St Neots and Yaxley)</w:t>
      </w:r>
    </w:p>
    <w:p w14:paraId="22B1FAD4" w14:textId="7083E208" w:rsidR="008647DE" w:rsidRDefault="008647DE" w:rsidP="008647DE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</w:pPr>
      <w:r w:rsidRPr="008647DE"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  <w:t>Geoff Boucher:</w:t>
      </w:r>
      <w:r w:rsidRPr="008647DE">
        <w:rPr>
          <w:b/>
          <w:bCs/>
        </w:rPr>
        <w:t xml:space="preserve"> </w:t>
      </w:r>
      <w:r w:rsidRPr="008647DE"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  <w:t>geoffboucher@btinternet.com</w:t>
      </w:r>
    </w:p>
    <w:p w14:paraId="06468432" w14:textId="77777777" w:rsidR="00200BCA" w:rsidRPr="008647DE" w:rsidRDefault="00200BCA" w:rsidP="008647DE">
      <w:pPr>
        <w:shd w:val="clear" w:color="auto" w:fill="FFFFFF"/>
        <w:spacing w:after="0" w:line="240" w:lineRule="auto"/>
        <w:rPr>
          <w:b/>
          <w:bCs/>
          <w:lang w:eastAsia="en-GB"/>
        </w:rPr>
      </w:pPr>
    </w:p>
    <w:p w14:paraId="56D9E7C7" w14:textId="77777777" w:rsidR="00200BCA" w:rsidRDefault="008647DE" w:rsidP="00200BCA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</w:pPr>
      <w:r w:rsidRPr="008647DE">
        <w:rPr>
          <w:rFonts w:ascii="Source Sans Pro" w:eastAsia="Times New Roman" w:hAnsi="Source Sans Pro" w:cs="Arial"/>
          <w:color w:val="4472C4" w:themeColor="accent1"/>
          <w:sz w:val="24"/>
          <w:szCs w:val="24"/>
          <w:lang w:eastAsia="en-GB"/>
        </w:rPr>
        <w:t>Wisbech: (Deaneries Wisbech Lynn Marshland, Fincham &amp; Feltwell, March and Ely)</w:t>
      </w:r>
    </w:p>
    <w:p w14:paraId="422C0B37" w14:textId="0D7E4D29" w:rsidR="008647DE" w:rsidRPr="00200BCA" w:rsidRDefault="008647DE" w:rsidP="00200BCA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</w:pPr>
      <w:r w:rsidRPr="008647DE"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  <w:t>Nigel Moat</w:t>
      </w:r>
      <w:r w:rsidR="00200BCA"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  <w:t xml:space="preserve">: </w:t>
      </w:r>
      <w:r w:rsidR="00200BCA" w:rsidRPr="00200BCA">
        <w:rPr>
          <w:rFonts w:ascii="Source Sans Pro" w:eastAsia="Times New Roman" w:hAnsi="Source Sans Pro" w:cs="Arial"/>
          <w:b/>
          <w:bCs/>
          <w:color w:val="4472C4" w:themeColor="accent1"/>
          <w:sz w:val="24"/>
          <w:szCs w:val="24"/>
          <w:lang w:eastAsia="en-GB"/>
        </w:rPr>
        <w:t>nigelmoat@ousevalleybenefice.org</w:t>
      </w:r>
    </w:p>
    <w:sectPr w:rsidR="008647DE" w:rsidRPr="00200BCA" w:rsidSect="006A781F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B6774"/>
    <w:multiLevelType w:val="hybridMultilevel"/>
    <w:tmpl w:val="1460E66A"/>
    <w:lvl w:ilvl="0" w:tplc="21F89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Pro" w:hAnsi="Myriad Pro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7946F6"/>
    <w:multiLevelType w:val="multilevel"/>
    <w:tmpl w:val="3BA0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82A92"/>
    <w:multiLevelType w:val="hybridMultilevel"/>
    <w:tmpl w:val="27C62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C2C34"/>
    <w:multiLevelType w:val="hybridMultilevel"/>
    <w:tmpl w:val="151AC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53776">
    <w:abstractNumId w:val="3"/>
  </w:num>
  <w:num w:numId="2" w16cid:durableId="1911697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866551">
    <w:abstractNumId w:val="2"/>
  </w:num>
  <w:num w:numId="4" w16cid:durableId="70270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61"/>
    <w:rsid w:val="0000323A"/>
    <w:rsid w:val="00007725"/>
    <w:rsid w:val="00014CA6"/>
    <w:rsid w:val="00051F56"/>
    <w:rsid w:val="00054795"/>
    <w:rsid w:val="00065371"/>
    <w:rsid w:val="0006578B"/>
    <w:rsid w:val="000707EC"/>
    <w:rsid w:val="00076394"/>
    <w:rsid w:val="00082AF8"/>
    <w:rsid w:val="000961AF"/>
    <w:rsid w:val="000B2A99"/>
    <w:rsid w:val="000C1A19"/>
    <w:rsid w:val="000E2296"/>
    <w:rsid w:val="000F148B"/>
    <w:rsid w:val="00100629"/>
    <w:rsid w:val="0010370D"/>
    <w:rsid w:val="00114154"/>
    <w:rsid w:val="00134C92"/>
    <w:rsid w:val="00143AC8"/>
    <w:rsid w:val="00160BB1"/>
    <w:rsid w:val="00181A97"/>
    <w:rsid w:val="00184A98"/>
    <w:rsid w:val="00187AEA"/>
    <w:rsid w:val="00191ED6"/>
    <w:rsid w:val="00193657"/>
    <w:rsid w:val="001975A2"/>
    <w:rsid w:val="001A72D2"/>
    <w:rsid w:val="001B42A9"/>
    <w:rsid w:val="001C130A"/>
    <w:rsid w:val="001C4A0B"/>
    <w:rsid w:val="001E3142"/>
    <w:rsid w:val="00200674"/>
    <w:rsid w:val="00200BCA"/>
    <w:rsid w:val="00240D6C"/>
    <w:rsid w:val="002436D5"/>
    <w:rsid w:val="00264CB4"/>
    <w:rsid w:val="002706FB"/>
    <w:rsid w:val="002777B9"/>
    <w:rsid w:val="00282E86"/>
    <w:rsid w:val="00284D11"/>
    <w:rsid w:val="002923DA"/>
    <w:rsid w:val="00292FB1"/>
    <w:rsid w:val="002B20F7"/>
    <w:rsid w:val="002D6199"/>
    <w:rsid w:val="002E09F3"/>
    <w:rsid w:val="002E2561"/>
    <w:rsid w:val="002E277B"/>
    <w:rsid w:val="002F1245"/>
    <w:rsid w:val="002F208D"/>
    <w:rsid w:val="002F24E6"/>
    <w:rsid w:val="00342E4C"/>
    <w:rsid w:val="00360068"/>
    <w:rsid w:val="0036138B"/>
    <w:rsid w:val="003613E6"/>
    <w:rsid w:val="00382E08"/>
    <w:rsid w:val="003A4A47"/>
    <w:rsid w:val="003B257D"/>
    <w:rsid w:val="003B5791"/>
    <w:rsid w:val="004027F4"/>
    <w:rsid w:val="00426907"/>
    <w:rsid w:val="0043534B"/>
    <w:rsid w:val="00440A88"/>
    <w:rsid w:val="004415D5"/>
    <w:rsid w:val="00443FC1"/>
    <w:rsid w:val="00457ACC"/>
    <w:rsid w:val="004651AA"/>
    <w:rsid w:val="004752A2"/>
    <w:rsid w:val="004B1D7D"/>
    <w:rsid w:val="004B65BB"/>
    <w:rsid w:val="004C3CD6"/>
    <w:rsid w:val="00525585"/>
    <w:rsid w:val="00537B53"/>
    <w:rsid w:val="0057791A"/>
    <w:rsid w:val="00582547"/>
    <w:rsid w:val="005851CF"/>
    <w:rsid w:val="005A4D12"/>
    <w:rsid w:val="005B574E"/>
    <w:rsid w:val="005C0B7B"/>
    <w:rsid w:val="005C5668"/>
    <w:rsid w:val="005F2CA0"/>
    <w:rsid w:val="00607293"/>
    <w:rsid w:val="00612A31"/>
    <w:rsid w:val="00615562"/>
    <w:rsid w:val="00622A31"/>
    <w:rsid w:val="00634711"/>
    <w:rsid w:val="0063639E"/>
    <w:rsid w:val="006A011B"/>
    <w:rsid w:val="006A781F"/>
    <w:rsid w:val="006B08CA"/>
    <w:rsid w:val="006E3E44"/>
    <w:rsid w:val="00704A1F"/>
    <w:rsid w:val="0073331A"/>
    <w:rsid w:val="00741BB8"/>
    <w:rsid w:val="007477F2"/>
    <w:rsid w:val="0075169B"/>
    <w:rsid w:val="0075417F"/>
    <w:rsid w:val="0077046A"/>
    <w:rsid w:val="00791AAA"/>
    <w:rsid w:val="00794325"/>
    <w:rsid w:val="007A6B58"/>
    <w:rsid w:val="007B45C8"/>
    <w:rsid w:val="007C4DF0"/>
    <w:rsid w:val="007E241A"/>
    <w:rsid w:val="007E45E1"/>
    <w:rsid w:val="007F3F32"/>
    <w:rsid w:val="008142E7"/>
    <w:rsid w:val="00832E99"/>
    <w:rsid w:val="00843042"/>
    <w:rsid w:val="008647DE"/>
    <w:rsid w:val="00870B61"/>
    <w:rsid w:val="00880276"/>
    <w:rsid w:val="008A7DEB"/>
    <w:rsid w:val="008C1769"/>
    <w:rsid w:val="008D78D0"/>
    <w:rsid w:val="00911901"/>
    <w:rsid w:val="00917784"/>
    <w:rsid w:val="00961B13"/>
    <w:rsid w:val="00972F6A"/>
    <w:rsid w:val="00975B40"/>
    <w:rsid w:val="009763D5"/>
    <w:rsid w:val="00994833"/>
    <w:rsid w:val="009F5E0E"/>
    <w:rsid w:val="00A07057"/>
    <w:rsid w:val="00A55F76"/>
    <w:rsid w:val="00A65AE8"/>
    <w:rsid w:val="00A70214"/>
    <w:rsid w:val="00A719A5"/>
    <w:rsid w:val="00AC4CB7"/>
    <w:rsid w:val="00AE13BF"/>
    <w:rsid w:val="00B01516"/>
    <w:rsid w:val="00B07AF2"/>
    <w:rsid w:val="00B1003B"/>
    <w:rsid w:val="00B16E9B"/>
    <w:rsid w:val="00B2219C"/>
    <w:rsid w:val="00BA28F0"/>
    <w:rsid w:val="00BA4D5A"/>
    <w:rsid w:val="00BE0DB8"/>
    <w:rsid w:val="00C6096E"/>
    <w:rsid w:val="00C86150"/>
    <w:rsid w:val="00CA6165"/>
    <w:rsid w:val="00CB3937"/>
    <w:rsid w:val="00CC3A83"/>
    <w:rsid w:val="00CC539B"/>
    <w:rsid w:val="00CD0A31"/>
    <w:rsid w:val="00CD1EBC"/>
    <w:rsid w:val="00CE0A70"/>
    <w:rsid w:val="00CE67D4"/>
    <w:rsid w:val="00CE7728"/>
    <w:rsid w:val="00D0518C"/>
    <w:rsid w:val="00D10692"/>
    <w:rsid w:val="00D109A9"/>
    <w:rsid w:val="00D162DA"/>
    <w:rsid w:val="00D26E18"/>
    <w:rsid w:val="00D44A7D"/>
    <w:rsid w:val="00D906E2"/>
    <w:rsid w:val="00D9224A"/>
    <w:rsid w:val="00DA04C6"/>
    <w:rsid w:val="00DB0D82"/>
    <w:rsid w:val="00DD2C23"/>
    <w:rsid w:val="00DF5DD6"/>
    <w:rsid w:val="00E05EE7"/>
    <w:rsid w:val="00E05F42"/>
    <w:rsid w:val="00E27F9A"/>
    <w:rsid w:val="00E65F62"/>
    <w:rsid w:val="00E9127E"/>
    <w:rsid w:val="00EA514D"/>
    <w:rsid w:val="00EC5283"/>
    <w:rsid w:val="00ED5946"/>
    <w:rsid w:val="00EF5509"/>
    <w:rsid w:val="00F04C7F"/>
    <w:rsid w:val="00F23448"/>
    <w:rsid w:val="00F25137"/>
    <w:rsid w:val="00F26B0F"/>
    <w:rsid w:val="00F374E4"/>
    <w:rsid w:val="00F451FD"/>
    <w:rsid w:val="00F461DF"/>
    <w:rsid w:val="00F46B0B"/>
    <w:rsid w:val="00F60F9F"/>
    <w:rsid w:val="00F81500"/>
    <w:rsid w:val="00F85ABE"/>
    <w:rsid w:val="00F85B6C"/>
    <w:rsid w:val="00FA1105"/>
    <w:rsid w:val="00FA29B6"/>
    <w:rsid w:val="00FB4DC7"/>
    <w:rsid w:val="00FD7ED6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9FE086"/>
  <w15:docId w15:val="{44E6028C-0D85-467C-BADC-C482BCC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A7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2E7"/>
    <w:pPr>
      <w:suppressAutoHyphens/>
      <w:autoSpaceDN w:val="0"/>
      <w:spacing w:line="240" w:lineRule="auto"/>
      <w:ind w:left="720" w:hanging="284"/>
      <w:textAlignment w:val="baseline"/>
    </w:pPr>
  </w:style>
  <w:style w:type="character" w:styleId="Hyperlink">
    <w:name w:val="Hyperlink"/>
    <w:uiPriority w:val="99"/>
    <w:unhideWhenUsed/>
    <w:rsid w:val="0075169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051F5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51F5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7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8735-9243-4360-BB2B-7951582B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Norris</dc:creator>
  <cp:lastModifiedBy>Julie Norris</cp:lastModifiedBy>
  <cp:revision>2</cp:revision>
  <cp:lastPrinted>2023-03-08T17:28:00Z</cp:lastPrinted>
  <dcterms:created xsi:type="dcterms:W3CDTF">2024-05-08T23:03:00Z</dcterms:created>
  <dcterms:modified xsi:type="dcterms:W3CDTF">2024-05-08T23:03:00Z</dcterms:modified>
</cp:coreProperties>
</file>